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A0" w:rsidRDefault="003403A0" w:rsidP="00FA0FD2">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МУНИЦИПАЛЬНАЯ ПРОГРАММА</w:t>
      </w: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1"/>
        <w:spacing w:before="0" w:after="0"/>
        <w:rPr>
          <w:rFonts w:ascii="Times New Roman" w:hAnsi="Times New Roman"/>
          <w:b w:val="0"/>
          <w:sz w:val="28"/>
          <w:szCs w:val="28"/>
        </w:rPr>
      </w:pPr>
      <w:r w:rsidRPr="005609FB">
        <w:rPr>
          <w:rFonts w:ascii="Times New Roman" w:hAnsi="Times New Roman"/>
          <w:b w:val="0"/>
          <w:sz w:val="28"/>
          <w:szCs w:val="28"/>
        </w:rPr>
        <w:t xml:space="preserve">«Формирование современной городской среды </w:t>
      </w:r>
    </w:p>
    <w:p w:rsidR="003403A0" w:rsidRPr="002E7FA6" w:rsidRDefault="003403A0" w:rsidP="003403A0">
      <w:pPr>
        <w:pStyle w:val="1"/>
        <w:spacing w:before="0" w:after="0"/>
        <w:rPr>
          <w:rFonts w:ascii="Times New Roman" w:hAnsi="Times New Roman"/>
          <w:sz w:val="28"/>
          <w:szCs w:val="28"/>
        </w:rPr>
      </w:pPr>
      <w:r w:rsidRPr="005609FB">
        <w:rPr>
          <w:rFonts w:ascii="Times New Roman" w:hAnsi="Times New Roman"/>
          <w:b w:val="0"/>
          <w:sz w:val="28"/>
          <w:szCs w:val="28"/>
        </w:rPr>
        <w:t xml:space="preserve">муниципального образования </w:t>
      </w:r>
      <w:r>
        <w:rPr>
          <w:rFonts w:ascii="Times New Roman" w:hAnsi="Times New Roman"/>
          <w:b w:val="0"/>
          <w:sz w:val="28"/>
          <w:szCs w:val="28"/>
        </w:rPr>
        <w:t>«Кутулик» на 2018-2024</w:t>
      </w:r>
      <w:r w:rsidRPr="005609FB">
        <w:rPr>
          <w:rFonts w:ascii="Times New Roman" w:hAnsi="Times New Roman"/>
          <w:b w:val="0"/>
          <w:sz w:val="28"/>
          <w:szCs w:val="28"/>
        </w:rPr>
        <w:t xml:space="preserve"> годы»</w:t>
      </w:r>
    </w:p>
    <w:p w:rsidR="003403A0" w:rsidRPr="00CD3B50" w:rsidRDefault="003403A0" w:rsidP="003403A0">
      <w:pPr>
        <w:pStyle w:val="ConsPlusNonformat"/>
        <w:jc w:val="center"/>
        <w:rPr>
          <w:rFonts w:ascii="Times New Roman" w:hAnsi="Times New Roman" w:cs="Times New Roman"/>
          <w:b/>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r>
        <w:rPr>
          <w:rFonts w:ascii="Times New Roman" w:hAnsi="Times New Roman" w:cs="Times New Roman"/>
          <w:sz w:val="28"/>
          <w:szCs w:val="28"/>
        </w:rPr>
        <w:t>«Кутулик»</w:t>
      </w:r>
      <w:r w:rsidRPr="00632780">
        <w:rPr>
          <w:rFonts w:ascii="Times New Roman" w:hAnsi="Times New Roman" w:cs="Times New Roman"/>
          <w:sz w:val="28"/>
          <w:szCs w:val="28"/>
        </w:rPr>
        <w:t xml:space="preserve">, </w:t>
      </w:r>
      <w:r w:rsidRPr="00CD3B50">
        <w:rPr>
          <w:rFonts w:ascii="Times New Roman" w:hAnsi="Times New Roman" w:cs="Times New Roman"/>
          <w:sz w:val="28"/>
          <w:szCs w:val="28"/>
          <w:u w:val="single"/>
        </w:rPr>
        <w:t>201</w:t>
      </w:r>
      <w:r>
        <w:rPr>
          <w:rFonts w:ascii="Times New Roman" w:hAnsi="Times New Roman" w:cs="Times New Roman"/>
          <w:sz w:val="28"/>
          <w:szCs w:val="28"/>
          <w:u w:val="single"/>
        </w:rPr>
        <w:t>7</w:t>
      </w:r>
      <w:r w:rsidRPr="00632780">
        <w:rPr>
          <w:rFonts w:ascii="Times New Roman" w:hAnsi="Times New Roman" w:cs="Times New Roman"/>
          <w:sz w:val="28"/>
          <w:szCs w:val="28"/>
        </w:rPr>
        <w:t>год</w:t>
      </w:r>
    </w:p>
    <w:p w:rsidR="003403A0" w:rsidRDefault="003403A0" w:rsidP="003403A0">
      <w:pPr>
        <w:pStyle w:val="ConsPlusNonformat"/>
        <w:jc w:val="center"/>
        <w:rPr>
          <w:rFonts w:ascii="Times New Roman" w:hAnsi="Times New Roman" w:cs="Times New Roman"/>
          <w:sz w:val="28"/>
          <w:szCs w:val="28"/>
        </w:rPr>
      </w:pPr>
    </w:p>
    <w:p w:rsidR="003403A0" w:rsidRPr="00510086" w:rsidRDefault="003403A0" w:rsidP="003403A0">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
          <w:sz w:val="28"/>
          <w:szCs w:val="28"/>
        </w:rPr>
      </w:pPr>
      <w:r w:rsidRPr="00510086">
        <w:rPr>
          <w:rFonts w:ascii="Times New Roman" w:hAnsi="Times New Roman"/>
          <w:b/>
          <w:sz w:val="28"/>
          <w:szCs w:val="28"/>
        </w:rPr>
        <w:t>Паспорт муниципальной программы</w:t>
      </w:r>
    </w:p>
    <w:p w:rsidR="003403A0" w:rsidRPr="00510086" w:rsidRDefault="003403A0" w:rsidP="003403A0">
      <w:pPr>
        <w:outlineLvl w:val="0"/>
        <w:rPr>
          <w:rFonts w:ascii="Times New Roman" w:hAnsi="Times New Roman"/>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987"/>
      </w:tblGrid>
      <w:tr w:rsidR="003403A0" w:rsidRPr="00510086" w:rsidTr="003403A0">
        <w:tc>
          <w:tcPr>
            <w:tcW w:w="3085" w:type="dxa"/>
            <w:vAlign w:val="center"/>
          </w:tcPr>
          <w:p w:rsidR="003403A0" w:rsidRPr="00510086" w:rsidRDefault="003403A0" w:rsidP="003403A0">
            <w:pPr>
              <w:ind w:left="284"/>
              <w:jc w:val="center"/>
              <w:rPr>
                <w:rFonts w:ascii="Times New Roman" w:hAnsi="Times New Roman"/>
                <w:sz w:val="28"/>
                <w:szCs w:val="28"/>
              </w:rPr>
            </w:pPr>
            <w:r w:rsidRPr="00510086">
              <w:rPr>
                <w:rFonts w:ascii="Times New Roman" w:hAnsi="Times New Roman"/>
                <w:sz w:val="28"/>
                <w:szCs w:val="28"/>
              </w:rPr>
              <w:t>Наименование муниципальной программы</w:t>
            </w:r>
          </w:p>
        </w:tc>
        <w:tc>
          <w:tcPr>
            <w:tcW w:w="5987" w:type="dxa"/>
            <w:vAlign w:val="center"/>
          </w:tcPr>
          <w:p w:rsidR="003403A0" w:rsidRPr="00510086" w:rsidRDefault="003403A0" w:rsidP="003403A0">
            <w:pPr>
              <w:pStyle w:val="1"/>
              <w:tabs>
                <w:tab w:val="left" w:pos="34"/>
              </w:tabs>
              <w:spacing w:before="0" w:after="0"/>
              <w:ind w:firstLine="317"/>
              <w:jc w:val="left"/>
              <w:rPr>
                <w:rFonts w:ascii="Times New Roman" w:hAnsi="Times New Roman"/>
                <w:b w:val="0"/>
                <w:sz w:val="28"/>
                <w:szCs w:val="28"/>
              </w:rPr>
            </w:pPr>
            <w:r w:rsidRPr="00510086">
              <w:rPr>
                <w:rFonts w:ascii="Times New Roman" w:hAnsi="Times New Roman"/>
                <w:b w:val="0"/>
                <w:sz w:val="28"/>
                <w:szCs w:val="28"/>
              </w:rPr>
              <w:t xml:space="preserve">Формирование современной городской среды муниципального образования </w:t>
            </w:r>
            <w:r>
              <w:rPr>
                <w:rFonts w:ascii="Times New Roman" w:hAnsi="Times New Roman"/>
                <w:b w:val="0"/>
                <w:sz w:val="28"/>
                <w:szCs w:val="28"/>
              </w:rPr>
              <w:t>«Кутулик»</w:t>
            </w:r>
            <w:r w:rsidR="00832D33">
              <w:rPr>
                <w:rFonts w:ascii="Times New Roman" w:hAnsi="Times New Roman"/>
                <w:b w:val="0"/>
                <w:sz w:val="28"/>
                <w:szCs w:val="28"/>
              </w:rPr>
              <w:t xml:space="preserve"> на 2018-2024</w:t>
            </w:r>
            <w:r w:rsidRPr="00510086">
              <w:rPr>
                <w:rFonts w:ascii="Times New Roman" w:hAnsi="Times New Roman"/>
                <w:b w:val="0"/>
                <w:sz w:val="28"/>
                <w:szCs w:val="28"/>
              </w:rPr>
              <w:t xml:space="preserve"> годы»</w:t>
            </w:r>
          </w:p>
        </w:tc>
      </w:tr>
      <w:tr w:rsidR="003403A0" w:rsidRPr="00510086" w:rsidTr="003403A0">
        <w:trPr>
          <w:trHeight w:val="433"/>
        </w:trPr>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5987" w:type="dxa"/>
            <w:vAlign w:val="center"/>
          </w:tcPr>
          <w:p w:rsidR="003403A0" w:rsidRPr="00510086" w:rsidRDefault="003403A0" w:rsidP="003403A0">
            <w:pPr>
              <w:tabs>
                <w:tab w:val="left" w:pos="34"/>
              </w:tabs>
              <w:ind w:firstLine="317"/>
              <w:outlineLvl w:val="4"/>
              <w:rPr>
                <w:rFonts w:ascii="Times New Roman" w:hAnsi="Times New Roman"/>
                <w:sz w:val="28"/>
                <w:szCs w:val="28"/>
              </w:rPr>
            </w:pPr>
            <w:r>
              <w:rPr>
                <w:rFonts w:ascii="Times New Roman" w:hAnsi="Times New Roman"/>
                <w:sz w:val="28"/>
                <w:szCs w:val="28"/>
              </w:rPr>
              <w:t>Администрация</w:t>
            </w:r>
            <w:r w:rsidRPr="00510086">
              <w:rPr>
                <w:rFonts w:ascii="Times New Roman" w:hAnsi="Times New Roman"/>
                <w:sz w:val="28"/>
                <w:szCs w:val="28"/>
              </w:rPr>
              <w:t xml:space="preserve"> муниципального образования </w:t>
            </w:r>
            <w:r>
              <w:rPr>
                <w:rFonts w:ascii="Times New Roman" w:hAnsi="Times New Roman"/>
                <w:sz w:val="28"/>
                <w:szCs w:val="28"/>
              </w:rPr>
              <w:t>«Кутулик»</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5987" w:type="dxa"/>
            <w:vAlign w:val="center"/>
          </w:tcPr>
          <w:p w:rsidR="003403A0" w:rsidRPr="00510086" w:rsidRDefault="003403A0" w:rsidP="003403A0">
            <w:pPr>
              <w:tabs>
                <w:tab w:val="left" w:pos="34"/>
              </w:tabs>
              <w:ind w:firstLine="317"/>
              <w:rPr>
                <w:rFonts w:ascii="Times New Roman" w:hAnsi="Times New Roman"/>
                <w:sz w:val="28"/>
                <w:szCs w:val="28"/>
              </w:rPr>
            </w:pPr>
            <w:r>
              <w:rPr>
                <w:rFonts w:ascii="Times New Roman" w:hAnsi="Times New Roman"/>
                <w:sz w:val="28"/>
                <w:szCs w:val="28"/>
              </w:rPr>
              <w:t>«Кутулик»</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5987" w:type="dxa"/>
            <w:vAlign w:val="center"/>
          </w:tcPr>
          <w:p w:rsidR="003403A0" w:rsidRPr="00C24A58" w:rsidRDefault="003403A0" w:rsidP="003403A0">
            <w:pPr>
              <w:tabs>
                <w:tab w:val="left" w:pos="34"/>
              </w:tabs>
              <w:ind w:firstLine="317"/>
              <w:rPr>
                <w:rFonts w:ascii="Times New Roman" w:hAnsi="Times New Roman"/>
                <w:i/>
                <w:sz w:val="28"/>
                <w:szCs w:val="28"/>
              </w:rPr>
            </w:pPr>
            <w:r>
              <w:rPr>
                <w:rFonts w:ascii="Times New Roman" w:hAnsi="Times New Roman"/>
                <w:sz w:val="28"/>
                <w:szCs w:val="28"/>
              </w:rPr>
              <w:t>В</w:t>
            </w:r>
            <w:r w:rsidRPr="00C24A58">
              <w:rPr>
                <w:rFonts w:ascii="Times New Roman" w:hAnsi="Times New Roman"/>
                <w:sz w:val="28"/>
                <w:szCs w:val="28"/>
              </w:rPr>
              <w:t>ыделение подпрограмм не предусмотрено</w:t>
            </w:r>
          </w:p>
        </w:tc>
      </w:tr>
      <w:tr w:rsidR="003403A0" w:rsidRPr="00510086" w:rsidTr="003403A0">
        <w:tc>
          <w:tcPr>
            <w:tcW w:w="3085" w:type="dxa"/>
            <w:vAlign w:val="center"/>
          </w:tcPr>
          <w:p w:rsidR="003403A0" w:rsidRPr="00F75ECD" w:rsidRDefault="003403A0" w:rsidP="003403A0">
            <w:pPr>
              <w:jc w:val="cente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5987" w:type="dxa"/>
          </w:tcPr>
          <w:p w:rsidR="003403A0" w:rsidRPr="00F75ECD" w:rsidRDefault="003403A0" w:rsidP="003403A0">
            <w:pPr>
              <w:tabs>
                <w:tab w:val="left" w:pos="34"/>
              </w:tabs>
              <w:ind w:firstLine="317"/>
              <w:rPr>
                <w:rFonts w:ascii="Times New Roman" w:hAnsi="Times New Roman"/>
                <w:sz w:val="28"/>
                <w:szCs w:val="28"/>
              </w:rPr>
            </w:pPr>
            <w:r w:rsidRPr="00F75ECD">
              <w:rPr>
                <w:rFonts w:ascii="Times New Roman" w:hAnsi="Times New Roman"/>
                <w:sz w:val="28"/>
                <w:szCs w:val="28"/>
              </w:rPr>
              <w:t xml:space="preserve">Повышение качества и комфорта городской среды на  территории муниципального образования </w:t>
            </w:r>
            <w:r>
              <w:rPr>
                <w:rFonts w:ascii="Times New Roman" w:hAnsi="Times New Roman"/>
                <w:sz w:val="28"/>
                <w:szCs w:val="28"/>
              </w:rPr>
              <w:t>«Кутулик»</w:t>
            </w:r>
          </w:p>
        </w:tc>
      </w:tr>
      <w:tr w:rsidR="003403A0" w:rsidRPr="00510086" w:rsidTr="003403A0">
        <w:tc>
          <w:tcPr>
            <w:tcW w:w="3085" w:type="dxa"/>
            <w:vAlign w:val="center"/>
          </w:tcPr>
          <w:p w:rsidR="003403A0" w:rsidRPr="00F75ECD" w:rsidRDefault="003403A0" w:rsidP="003403A0">
            <w:pPr>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5987" w:type="dxa"/>
          </w:tcPr>
          <w:p w:rsidR="003403A0" w:rsidRPr="00510086" w:rsidRDefault="003403A0" w:rsidP="003403A0">
            <w:pPr>
              <w:tabs>
                <w:tab w:val="left" w:pos="34"/>
              </w:tabs>
              <w:ind w:firstLine="459"/>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3403A0" w:rsidRDefault="003403A0" w:rsidP="003403A0">
            <w:pPr>
              <w:tabs>
                <w:tab w:val="left" w:pos="34"/>
              </w:tabs>
              <w:ind w:firstLine="459"/>
              <w:outlineLvl w:val="4"/>
              <w:rPr>
                <w:rFonts w:ascii="Times New Roman" w:hAnsi="Times New Roman"/>
                <w:sz w:val="28"/>
                <w:szCs w:val="28"/>
              </w:rPr>
            </w:pPr>
            <w:r>
              <w:rPr>
                <w:rFonts w:ascii="Times New Roman" w:hAnsi="Times New Roman"/>
                <w:sz w:val="28"/>
                <w:szCs w:val="28"/>
              </w:rPr>
              <w:t>2.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3403A0" w:rsidRDefault="003403A0" w:rsidP="003403A0">
            <w:pPr>
              <w:tabs>
                <w:tab w:val="left" w:pos="34"/>
              </w:tabs>
              <w:ind w:firstLine="459"/>
              <w:outlineLvl w:val="4"/>
              <w:rPr>
                <w:rFonts w:ascii="Times New Roman" w:hAnsi="Times New Roman"/>
                <w:bCs/>
                <w:sz w:val="28"/>
                <w:szCs w:val="28"/>
              </w:rPr>
            </w:pPr>
            <w:r>
              <w:rPr>
                <w:rFonts w:ascii="Times New Roman" w:hAnsi="Times New Roman"/>
                <w:sz w:val="28"/>
                <w:szCs w:val="28"/>
              </w:rPr>
              <w:t>3.П</w:t>
            </w:r>
            <w:r w:rsidRPr="00510086">
              <w:rPr>
                <w:rFonts w:ascii="Times New Roman" w:hAnsi="Times New Roman"/>
                <w:sz w:val="28"/>
                <w:szCs w:val="28"/>
              </w:rPr>
              <w:t>овышение уровня</w:t>
            </w:r>
            <w:r>
              <w:rPr>
                <w:rFonts w:ascii="Times New Roman" w:hAnsi="Times New Roman"/>
                <w:sz w:val="28"/>
                <w:szCs w:val="28"/>
              </w:rPr>
              <w:t xml:space="preserve">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403A0" w:rsidRDefault="003403A0" w:rsidP="003403A0">
            <w:pPr>
              <w:tabs>
                <w:tab w:val="left" w:pos="34"/>
              </w:tabs>
              <w:ind w:firstLine="459"/>
              <w:rPr>
                <w:rFonts w:ascii="Times New Roman" w:hAnsi="Times New Roman"/>
                <w:sz w:val="28"/>
                <w:szCs w:val="28"/>
              </w:rPr>
            </w:pPr>
            <w:r>
              <w:rPr>
                <w:rFonts w:ascii="Times New Roman" w:hAnsi="Times New Roman"/>
                <w:bCs/>
                <w:sz w:val="28"/>
                <w:szCs w:val="28"/>
              </w:rPr>
              <w:t>4. 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3403A0" w:rsidRPr="00AE1FE2" w:rsidRDefault="003403A0" w:rsidP="003403A0">
            <w:pPr>
              <w:tabs>
                <w:tab w:val="left" w:pos="34"/>
              </w:tabs>
              <w:ind w:firstLine="459"/>
              <w:rPr>
                <w:rFonts w:ascii="Times New Roman" w:hAnsi="Times New Roman"/>
                <w:sz w:val="28"/>
                <w:szCs w:val="28"/>
              </w:rPr>
            </w:pPr>
            <w:r w:rsidRPr="00CE674F">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 xml:space="preserve">Целевые индикаторы и </w:t>
            </w:r>
            <w:r w:rsidRPr="00510086">
              <w:rPr>
                <w:rFonts w:ascii="Times New Roman" w:hAnsi="Times New Roman"/>
                <w:sz w:val="28"/>
                <w:szCs w:val="28"/>
              </w:rPr>
              <w:lastRenderedPageBreak/>
              <w:t>показатели муниципальной программы</w:t>
            </w:r>
          </w:p>
        </w:tc>
        <w:tc>
          <w:tcPr>
            <w:tcW w:w="5987" w:type="dxa"/>
            <w:vAlign w:val="center"/>
          </w:tcPr>
          <w:p w:rsidR="003403A0" w:rsidRPr="00510086" w:rsidRDefault="003403A0" w:rsidP="003403A0">
            <w:pPr>
              <w:tabs>
                <w:tab w:val="left" w:pos="34"/>
              </w:tabs>
              <w:ind w:firstLine="459"/>
              <w:rPr>
                <w:rFonts w:ascii="Times New Roman" w:hAnsi="Times New Roman"/>
                <w:sz w:val="28"/>
                <w:szCs w:val="28"/>
              </w:rPr>
            </w:pPr>
            <w:r w:rsidRPr="006E1BE7">
              <w:rPr>
                <w:rFonts w:ascii="Times New Roman" w:hAnsi="Times New Roman"/>
                <w:sz w:val="28"/>
                <w:szCs w:val="28"/>
              </w:rPr>
              <w:lastRenderedPageBreak/>
              <w:t xml:space="preserve">- количество благоустроенных дворовых </w:t>
            </w:r>
            <w:r w:rsidRPr="006E1BE7">
              <w:rPr>
                <w:rFonts w:ascii="Times New Roman" w:hAnsi="Times New Roman"/>
                <w:sz w:val="28"/>
                <w:szCs w:val="28"/>
              </w:rPr>
              <w:lastRenderedPageBreak/>
              <w:t>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дворовых 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3403A0" w:rsidRPr="00510086" w:rsidRDefault="003403A0" w:rsidP="003403A0">
            <w:pPr>
              <w:tabs>
                <w:tab w:val="left" w:pos="34"/>
              </w:tabs>
              <w:ind w:firstLine="459"/>
              <w:rPr>
                <w:rFonts w:ascii="Times New Roman" w:hAnsi="Times New Roman"/>
                <w:sz w:val="28"/>
                <w:szCs w:val="28"/>
              </w:rPr>
            </w:pPr>
            <w:r w:rsidRPr="006E1BE7">
              <w:rPr>
                <w:rFonts w:ascii="Times New Roman" w:hAnsi="Times New Roman"/>
                <w:sz w:val="28"/>
                <w:szCs w:val="28"/>
              </w:rPr>
              <w:t>- количество реализованных комплексных проектов благоустройства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доля площади благоустроенных общественных территорий к общей площади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общественных территорий, приходящихся на 1 жителя;</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w:t>
            </w:r>
            <w:r w:rsidRPr="008D1961">
              <w:rPr>
                <w:rFonts w:ascii="Times New Roman" w:hAnsi="Times New Roman"/>
                <w:sz w:val="28"/>
                <w:szCs w:val="28"/>
              </w:rPr>
              <w:t xml:space="preserve">оличество соглашений, заключенных с юридическими лицами и индивидуальными предпринимателями, о благоустройстве </w:t>
            </w:r>
            <w:r>
              <w:rPr>
                <w:rFonts w:ascii="Times New Roman" w:hAnsi="Times New Roman"/>
                <w:sz w:val="28"/>
                <w:szCs w:val="28"/>
              </w:rPr>
              <w:t>не позднее 2020 года</w:t>
            </w:r>
            <w:r w:rsidR="00832D33">
              <w:rPr>
                <w:rFonts w:ascii="Times New Roman" w:hAnsi="Times New Roman"/>
                <w:sz w:val="28"/>
                <w:szCs w:val="28"/>
              </w:rPr>
              <w:t xml:space="preserve"> </w:t>
            </w:r>
            <w:r w:rsidRPr="008D1961">
              <w:rPr>
                <w:rFonts w:ascii="Times New Roman" w:hAnsi="Times New Roman"/>
                <w:sz w:val="28"/>
                <w:szCs w:val="28"/>
              </w:rPr>
              <w:t xml:space="preserve">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w:t>
            </w:r>
            <w:r>
              <w:rPr>
                <w:rFonts w:ascii="Times New Roman" w:hAnsi="Times New Roman"/>
                <w:sz w:val="28"/>
                <w:szCs w:val="28"/>
              </w:rPr>
              <w:t xml:space="preserve">Правил </w:t>
            </w:r>
            <w:r w:rsidRPr="008D1961">
              <w:rPr>
                <w:rFonts w:ascii="Times New Roman" w:hAnsi="Times New Roman"/>
                <w:sz w:val="28"/>
                <w:szCs w:val="28"/>
              </w:rPr>
              <w:t xml:space="preserve">благоустройства </w:t>
            </w:r>
            <w:r>
              <w:rPr>
                <w:rFonts w:ascii="Times New Roman" w:hAnsi="Times New Roman"/>
                <w:sz w:val="28"/>
                <w:szCs w:val="28"/>
              </w:rPr>
              <w:t>территории муниципального образования «кутулик»;</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количество</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 по которым проведена инвентаризация территории;</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lastRenderedPageBreak/>
              <w:t>- к</w:t>
            </w:r>
            <w:r w:rsidRPr="008D1961">
              <w:rPr>
                <w:rFonts w:ascii="Times New Roman" w:hAnsi="Times New Roman"/>
                <w:sz w:val="28"/>
                <w:szCs w:val="28"/>
              </w:rPr>
              <w:t>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w:t>
            </w:r>
            <w:r>
              <w:rPr>
                <w:rFonts w:ascii="Times New Roman" w:hAnsi="Times New Roman"/>
                <w:sz w:val="28"/>
                <w:szCs w:val="28"/>
              </w:rPr>
              <w:t>ии с требованиями утвержденных П</w:t>
            </w:r>
            <w:r w:rsidRPr="008D1961">
              <w:rPr>
                <w:rFonts w:ascii="Times New Roman" w:hAnsi="Times New Roman"/>
                <w:sz w:val="28"/>
                <w:szCs w:val="28"/>
              </w:rPr>
              <w:t xml:space="preserve">равил благоустройства территории </w:t>
            </w:r>
            <w:r>
              <w:rPr>
                <w:rFonts w:ascii="Times New Roman" w:hAnsi="Times New Roman"/>
                <w:sz w:val="28"/>
                <w:szCs w:val="28"/>
              </w:rPr>
              <w:t>муниципального образования «Кутулик»;</w:t>
            </w:r>
          </w:p>
          <w:p w:rsidR="003403A0" w:rsidRPr="00763A5B"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w:t>
            </w:r>
            <w:r w:rsidRPr="00763A5B">
              <w:rPr>
                <w:rFonts w:ascii="Times New Roman" w:hAnsi="Times New Roman"/>
                <w:sz w:val="28"/>
                <w:szCs w:val="28"/>
              </w:rPr>
              <w:t>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r>
              <w:rPr>
                <w:rFonts w:ascii="Times New Roman" w:hAnsi="Times New Roman"/>
                <w:sz w:val="28"/>
                <w:szCs w:val="28"/>
              </w:rPr>
              <w:t>.</w:t>
            </w:r>
          </w:p>
          <w:p w:rsidR="003403A0" w:rsidRPr="00510086" w:rsidRDefault="003403A0" w:rsidP="003403A0">
            <w:pPr>
              <w:tabs>
                <w:tab w:val="left" w:pos="34"/>
              </w:tabs>
              <w:ind w:firstLine="459"/>
              <w:rPr>
                <w:rFonts w:ascii="Times New Roman" w:hAnsi="Times New Roman"/>
                <w:sz w:val="28"/>
                <w:szCs w:val="28"/>
              </w:rPr>
            </w:pPr>
          </w:p>
        </w:tc>
      </w:tr>
    </w:tbl>
    <w:p w:rsidR="001F54C4" w:rsidRPr="001F54C4" w:rsidRDefault="001F54C4" w:rsidP="003403A0">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1F54C4" w:rsidTr="00732FBF">
        <w:trPr>
          <w:trHeight w:val="670"/>
        </w:trPr>
        <w:tc>
          <w:tcPr>
            <w:tcW w:w="284" w:type="dxa"/>
            <w:tcBorders>
              <w:top w:val="nil"/>
              <w:left w:val="nil"/>
              <w:bottom w:val="nil"/>
            </w:tcBorders>
          </w:tcPr>
          <w:p w:rsidR="003403A0" w:rsidRDefault="003403A0" w:rsidP="001F54C4">
            <w:pPr>
              <w:widowControl w:val="0"/>
              <w:spacing w:after="0" w:line="240" w:lineRule="auto"/>
              <w:rPr>
                <w:rFonts w:ascii="Times New Roman" w:eastAsia="Calibri" w:hAnsi="Times New Roman" w:cs="Times New Roman"/>
                <w:sz w:val="28"/>
                <w:szCs w:val="28"/>
                <w:lang w:eastAsia="ru-RU"/>
              </w:rPr>
            </w:pPr>
          </w:p>
          <w:p w:rsidR="003403A0" w:rsidRPr="001F54C4" w:rsidRDefault="003403A0"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1F54C4" w:rsidRPr="001F54C4" w:rsidTr="00732FBF">
        <w:trPr>
          <w:gridAfter w:val="1"/>
          <w:wAfter w:w="35" w:type="dxa"/>
          <w:trHeight w:val="699"/>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2A2570" w:rsidRPr="00543C29" w:rsidRDefault="002A2570" w:rsidP="002A2570">
            <w:pPr>
              <w:tabs>
                <w:tab w:val="left" w:pos="34"/>
              </w:tabs>
              <w:spacing w:after="0" w:line="240" w:lineRule="auto"/>
              <w:ind w:firstLine="317"/>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Pr>
                <w:rFonts w:ascii="Times New Roman" w:hAnsi="Times New Roman"/>
                <w:sz w:val="28"/>
                <w:szCs w:val="28"/>
              </w:rPr>
              <w:t xml:space="preserve"> 82600 тыс. руб.,   </w:t>
            </w:r>
            <w:r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4130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16520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61950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B72B1E" w:rsidRPr="002A2570" w:rsidRDefault="00B72B1E" w:rsidP="00B72B1E">
            <w:pPr>
              <w:tabs>
                <w:tab w:val="left" w:pos="34"/>
              </w:tabs>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на 2018</w:t>
            </w:r>
            <w:r w:rsidRPr="002A2570">
              <w:rPr>
                <w:rFonts w:ascii="Times New Roman" w:eastAsia="Calibri" w:hAnsi="Times New Roman" w:cs="Times New Roman"/>
                <w:b/>
                <w:sz w:val="28"/>
                <w:szCs w:val="28"/>
                <w:lang w:eastAsia="ru-RU"/>
              </w:rPr>
              <w:t xml:space="preserve"> год</w:t>
            </w:r>
            <w:r w:rsidRPr="002A2570">
              <w:rPr>
                <w:rFonts w:ascii="Times New Roman" w:eastAsia="Calibri" w:hAnsi="Times New Roman" w:cs="Times New Roman"/>
                <w:sz w:val="28"/>
                <w:szCs w:val="28"/>
                <w:lang w:eastAsia="ru-RU"/>
              </w:rPr>
              <w:t xml:space="preserve"> _____тыс. руб.,   из них средств:</w:t>
            </w:r>
          </w:p>
          <w:p w:rsidR="00B72B1E" w:rsidRPr="002A2570" w:rsidRDefault="00B72B1E" w:rsidP="00B72B1E">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B72B1E" w:rsidRDefault="00B72B1E" w:rsidP="00B72B1E">
            <w:pPr>
              <w:tabs>
                <w:tab w:val="left" w:pos="34"/>
              </w:tabs>
              <w:spacing w:after="0" w:line="240" w:lineRule="auto"/>
              <w:rPr>
                <w:rFonts w:ascii="Times New Roman" w:hAnsi="Times New Roman"/>
                <w:sz w:val="28"/>
                <w:szCs w:val="28"/>
              </w:rPr>
            </w:pPr>
            <w:r w:rsidRPr="002A2570">
              <w:rPr>
                <w:rFonts w:ascii="Times New Roman" w:eastAsia="Calibri" w:hAnsi="Times New Roman" w:cs="Times New Roman"/>
                <w:sz w:val="28"/>
                <w:szCs w:val="28"/>
                <w:lang w:eastAsia="ru-RU"/>
              </w:rPr>
              <w:t>иные источники _______ тыс.руб</w:t>
            </w:r>
            <w:r>
              <w:rPr>
                <w:rFonts w:ascii="Times New Roman" w:eastAsia="Calibri" w:hAnsi="Times New Roman" w:cs="Times New Roman"/>
                <w:sz w:val="28"/>
                <w:szCs w:val="28"/>
                <w:lang w:eastAsia="ru-RU"/>
              </w:rPr>
              <w:t>.;</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2019</w:t>
            </w:r>
            <w:r w:rsidR="002A2570" w:rsidRPr="008D1961">
              <w:rPr>
                <w:rFonts w:ascii="Times New Roman" w:hAnsi="Times New Roman"/>
                <w:b/>
                <w:sz w:val="28"/>
                <w:szCs w:val="28"/>
              </w:rPr>
              <w:t xml:space="preserve"> год </w:t>
            </w:r>
            <w:r w:rsidR="00335B27">
              <w:rPr>
                <w:rFonts w:ascii="Times New Roman" w:hAnsi="Times New Roman"/>
                <w:b/>
                <w:sz w:val="28"/>
                <w:szCs w:val="28"/>
              </w:rPr>
              <w:t xml:space="preserve">33093,36 </w:t>
            </w:r>
            <w:r w:rsidR="002A2570" w:rsidRPr="008D1961">
              <w:rPr>
                <w:rFonts w:ascii="Times New Roman" w:hAnsi="Times New Roman"/>
                <w:b/>
                <w:sz w:val="28"/>
                <w:szCs w:val="28"/>
              </w:rPr>
              <w:t>тыс. руб.</w:t>
            </w:r>
            <w:r w:rsidR="002A2570">
              <w:rPr>
                <w:rFonts w:ascii="Times New Roman" w:hAnsi="Times New Roman"/>
                <w:sz w:val="28"/>
                <w:szCs w:val="28"/>
              </w:rPr>
              <w:t xml:space="preserve">, </w:t>
            </w:r>
            <w:r w:rsidR="002A2570" w:rsidRPr="00543C29">
              <w:rPr>
                <w:rFonts w:ascii="Times New Roman" w:hAnsi="Times New Roman"/>
                <w:sz w:val="28"/>
                <w:szCs w:val="28"/>
              </w:rPr>
              <w:t>из них средств:</w:t>
            </w:r>
          </w:p>
          <w:p w:rsidR="002A2570" w:rsidRPr="00543C29" w:rsidRDefault="00335B27"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местного бюджета 1654,6</w:t>
            </w:r>
            <w:r w:rsidR="002A2570">
              <w:rPr>
                <w:rFonts w:ascii="Times New Roman" w:hAnsi="Times New Roman"/>
                <w:sz w:val="28"/>
                <w:szCs w:val="28"/>
              </w:rPr>
              <w:t xml:space="preserve"> </w:t>
            </w:r>
            <w:r w:rsidR="002A2570" w:rsidRPr="00543C29">
              <w:rPr>
                <w:rFonts w:ascii="Times New Roman" w:hAnsi="Times New Roman"/>
                <w:sz w:val="28"/>
                <w:szCs w:val="28"/>
              </w:rPr>
              <w:t>тыс. руб.;</w:t>
            </w:r>
          </w:p>
          <w:p w:rsidR="002A2570" w:rsidRPr="00543C29" w:rsidRDefault="00335B27"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6618,4</w:t>
            </w:r>
            <w:r w:rsidR="002A2570" w:rsidRPr="00543C29">
              <w:rPr>
                <w:rFonts w:ascii="Times New Roman" w:hAnsi="Times New Roman"/>
                <w:sz w:val="28"/>
                <w:szCs w:val="28"/>
              </w:rPr>
              <w:t xml:space="preserve"> тыс. руб.;</w:t>
            </w:r>
          </w:p>
          <w:p w:rsidR="002A2570" w:rsidRDefault="00335B27"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24820</w:t>
            </w:r>
            <w:r w:rsidR="002A2570" w:rsidRPr="00543C29">
              <w:rPr>
                <w:rFonts w:ascii="Times New Roman" w:hAnsi="Times New Roman"/>
                <w:sz w:val="28"/>
                <w:szCs w:val="28"/>
              </w:rPr>
              <w:t xml:space="preserve"> тыс. руб.</w:t>
            </w:r>
            <w:r w:rsidR="002A2570">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2020</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16400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820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lastRenderedPageBreak/>
              <w:t>областного бюджета 3280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12300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2021</w:t>
            </w:r>
            <w:r w:rsidR="002A2570" w:rsidRPr="008D1961">
              <w:rPr>
                <w:rFonts w:ascii="Times New Roman" w:hAnsi="Times New Roman"/>
                <w:b/>
                <w:sz w:val="28"/>
                <w:szCs w:val="28"/>
              </w:rPr>
              <w:t xml:space="preserve"> год </w:t>
            </w:r>
            <w:r w:rsidR="002A2570">
              <w:rPr>
                <w:rFonts w:ascii="Times New Roman" w:hAnsi="Times New Roman"/>
                <w:sz w:val="28"/>
                <w:szCs w:val="28"/>
              </w:rPr>
              <w:t xml:space="preserve">13000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650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2600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9750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2022</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10300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515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2060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sidRPr="00543C29">
              <w:rPr>
                <w:rFonts w:ascii="Times New Roman" w:hAnsi="Times New Roman"/>
                <w:sz w:val="28"/>
                <w:szCs w:val="28"/>
              </w:rPr>
              <w:t xml:space="preserve">федерального </w:t>
            </w:r>
            <w:r>
              <w:rPr>
                <w:rFonts w:ascii="Times New Roman" w:hAnsi="Times New Roman"/>
                <w:sz w:val="28"/>
                <w:szCs w:val="28"/>
              </w:rPr>
              <w:t>бюджета 7725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2023</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 17800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890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3560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13350</w:t>
            </w:r>
            <w:r w:rsidRPr="00543C29">
              <w:rPr>
                <w:rFonts w:ascii="Times New Roman" w:hAnsi="Times New Roman"/>
                <w:sz w:val="28"/>
                <w:szCs w:val="28"/>
              </w:rPr>
              <w:t xml:space="preserve"> тыс. руб.</w:t>
            </w:r>
            <w:r>
              <w:rPr>
                <w:rFonts w:ascii="Times New Roman" w:hAnsi="Times New Roman"/>
                <w:sz w:val="28"/>
                <w:szCs w:val="28"/>
              </w:rPr>
              <w:t>;</w:t>
            </w:r>
          </w:p>
          <w:p w:rsidR="001F54C4" w:rsidRPr="00B72B1E" w:rsidRDefault="002A2570" w:rsidP="001F54C4">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1F54C4" w:rsidRPr="002A2570"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2A2570">
              <w:rPr>
                <w:rFonts w:ascii="Times New Roman" w:eastAsia="Calibri" w:hAnsi="Times New Roman" w:cs="Times New Roman"/>
                <w:b/>
                <w:sz w:val="28"/>
                <w:szCs w:val="28"/>
                <w:lang w:eastAsia="ru-RU"/>
              </w:rPr>
              <w:t>на 2024 год</w:t>
            </w:r>
            <w:r w:rsidRPr="002A2570">
              <w:rPr>
                <w:rFonts w:ascii="Times New Roman" w:eastAsia="Calibri" w:hAnsi="Times New Roman" w:cs="Times New Roman"/>
                <w:sz w:val="28"/>
                <w:szCs w:val="28"/>
                <w:lang w:eastAsia="ru-RU"/>
              </w:rPr>
              <w:t xml:space="preserve"> _____тыс. руб.,   из них средств:</w:t>
            </w:r>
          </w:p>
          <w:p w:rsidR="001F54C4" w:rsidRPr="002A2570"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иные источники _______ тыс.руб.;</w:t>
            </w:r>
          </w:p>
        </w:tc>
        <w:tc>
          <w:tcPr>
            <w:tcW w:w="567" w:type="dxa"/>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56042E" w:rsidRPr="001F54C4" w:rsidTr="002A2570">
        <w:trPr>
          <w:gridAfter w:val="1"/>
          <w:wAfter w:w="35" w:type="dxa"/>
          <w:trHeight w:val="699"/>
        </w:trPr>
        <w:tc>
          <w:tcPr>
            <w:tcW w:w="284" w:type="dxa"/>
            <w:tcBorders>
              <w:top w:val="nil"/>
              <w:left w:val="nil"/>
              <w:bottom w:val="nil"/>
            </w:tcBorders>
          </w:tcPr>
          <w:p w:rsidR="0056042E" w:rsidRPr="001F54C4" w:rsidRDefault="0056042E" w:rsidP="0056042E">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rsidR="0056042E" w:rsidRPr="00510086" w:rsidRDefault="0056042E" w:rsidP="0056042E">
            <w:pPr>
              <w:jc w:val="center"/>
              <w:rPr>
                <w:rFonts w:ascii="Times New Roman" w:hAnsi="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4961" w:type="dxa"/>
            <w:vAlign w:val="center"/>
          </w:tcPr>
          <w:p w:rsidR="0056042E" w:rsidRPr="00510086"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4. </w:t>
            </w:r>
            <w:r w:rsidRPr="00A1092D">
              <w:rPr>
                <w:rFonts w:ascii="Times New Roman" w:hAnsi="Times New Roman"/>
                <w:sz w:val="28"/>
                <w:szCs w:val="28"/>
              </w:rPr>
              <w:t xml:space="preserve">Мероприятия по инвентаризации уровня благоустройства </w:t>
            </w:r>
            <w:r w:rsidRPr="00A1092D">
              <w:rPr>
                <w:rFonts w:ascii="Times New Roman" w:hAnsi="Times New Roman"/>
                <w:sz w:val="28"/>
                <w:szCs w:val="28"/>
              </w:rPr>
              <w:lastRenderedPageBreak/>
              <w:t>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6042E" w:rsidRPr="00510086" w:rsidRDefault="0056042E" w:rsidP="0056042E">
            <w:pPr>
              <w:tabs>
                <w:tab w:val="left" w:pos="34"/>
              </w:tabs>
              <w:spacing w:after="0" w:line="240" w:lineRule="auto"/>
              <w:ind w:firstLine="318"/>
              <w:jc w:val="both"/>
              <w:rPr>
                <w:rFonts w:ascii="Times New Roman" w:hAnsi="Times New Roman"/>
                <w:sz w:val="28"/>
                <w:szCs w:val="28"/>
              </w:rPr>
            </w:pPr>
            <w:r w:rsidRPr="002A2570">
              <w:rPr>
                <w:rFonts w:ascii="Times New Roman" w:hAnsi="Times New Roman"/>
                <w:sz w:val="28"/>
                <w:szCs w:val="28"/>
              </w:rPr>
              <w:t>6.</w:t>
            </w:r>
            <w:r w:rsidR="008E2631" w:rsidRPr="002A2570">
              <w:rPr>
                <w:rFonts w:ascii="Times New Roman" w:hAnsi="Times New Roman"/>
                <w:sz w:val="28"/>
                <w:szCs w:val="28"/>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1F54C4" w:rsidRDefault="0056042E" w:rsidP="0056042E">
            <w:pPr>
              <w:spacing w:after="0" w:line="240" w:lineRule="auto"/>
              <w:rPr>
                <w:rFonts w:ascii="Times New Roman" w:eastAsia="Calibri" w:hAnsi="Times New Roman" w:cs="Times New Roman"/>
                <w:sz w:val="28"/>
                <w:szCs w:val="28"/>
                <w:lang w:eastAsia="ru-RU"/>
              </w:rPr>
            </w:pPr>
          </w:p>
        </w:tc>
      </w:tr>
    </w:tbl>
    <w:p w:rsidR="003B24C8" w:rsidRDefault="003B24C8" w:rsidP="003B24C8">
      <w:pPr>
        <w:jc w:val="center"/>
        <w:rPr>
          <w:rFonts w:ascii="Times New Roman" w:hAnsi="Times New Roman"/>
          <w:b/>
          <w:sz w:val="28"/>
          <w:szCs w:val="28"/>
        </w:rPr>
      </w:pPr>
    </w:p>
    <w:p w:rsidR="003B24C8" w:rsidRPr="00510086" w:rsidRDefault="003B24C8" w:rsidP="003B24C8">
      <w:pPr>
        <w:jc w:val="center"/>
        <w:rPr>
          <w:rFonts w:ascii="Times New Roman" w:hAnsi="Times New Roman"/>
          <w:sz w:val="28"/>
          <w:szCs w:val="28"/>
        </w:rPr>
      </w:pPr>
      <w:r w:rsidRPr="00510086">
        <w:rPr>
          <w:rFonts w:ascii="Times New Roman" w:hAnsi="Times New Roman"/>
          <w:b/>
          <w:sz w:val="28"/>
          <w:szCs w:val="28"/>
        </w:rPr>
        <w:t>2. Характеристика текущего состояния сферы реализации муниципальной программы</w:t>
      </w:r>
      <w:r>
        <w:rPr>
          <w:rFonts w:ascii="Times New Roman" w:hAnsi="Times New Roman"/>
          <w:b/>
          <w:sz w:val="28"/>
          <w:szCs w:val="28"/>
        </w:rPr>
        <w:t>, проблемы</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Муниципальная программа «Формирование современной городской среды на территории муниципального об</w:t>
      </w:r>
      <w:r>
        <w:rPr>
          <w:rFonts w:ascii="Times New Roman" w:eastAsia="Calibri" w:hAnsi="Times New Roman"/>
          <w:spacing w:val="2"/>
          <w:sz w:val="28"/>
          <w:szCs w:val="28"/>
          <w:shd w:val="clear" w:color="auto" w:fill="FFFFFF"/>
        </w:rPr>
        <w:t>разования «Кутулик» на 2018-2024</w:t>
      </w:r>
      <w:r w:rsidRPr="0086016F">
        <w:rPr>
          <w:rFonts w:ascii="Times New Roman" w:eastAsia="Calibri" w:hAnsi="Times New Roman"/>
          <w:spacing w:val="2"/>
          <w:sz w:val="28"/>
          <w:szCs w:val="28"/>
          <w:shd w:val="clear" w:color="auto" w:fill="FFFFFF"/>
        </w:rPr>
        <w:t xml:space="preserve"> годы включает в себя комплекс мероприятий, направленных на повышение благоустройства территории МО «Кутулик», в том числе через создания условий комфортного проживания граждан. </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3B24C8" w:rsidRPr="0086016F" w:rsidRDefault="003B24C8" w:rsidP="003B24C8">
      <w:pPr>
        <w:spacing w:after="0" w:line="240" w:lineRule="auto"/>
        <w:ind w:right="20"/>
        <w:jc w:val="both"/>
        <w:rPr>
          <w:rFonts w:ascii="Times New Roman" w:hAnsi="Times New Roman"/>
          <w:color w:val="000000"/>
          <w:sz w:val="28"/>
          <w:szCs w:val="28"/>
        </w:rPr>
      </w:pPr>
      <w:r w:rsidRPr="0086016F">
        <w:rPr>
          <w:rFonts w:ascii="Times New Roman" w:hAnsi="Times New Roman"/>
          <w:color w:val="000000"/>
          <w:sz w:val="28"/>
          <w:szCs w:val="28"/>
        </w:rPr>
        <w:t>В течение последних нескольких лет, в рамках муниципальных программ проводились точечные мероприятия по благоустройству территории,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3B24C8" w:rsidRPr="0086016F" w:rsidRDefault="003B24C8" w:rsidP="003B24C8">
      <w:pPr>
        <w:spacing w:after="0" w:line="240" w:lineRule="auto"/>
        <w:ind w:right="20"/>
        <w:jc w:val="both"/>
        <w:rPr>
          <w:rFonts w:ascii="Times New Roman" w:hAnsi="Times New Roman"/>
          <w:color w:val="000000"/>
          <w:sz w:val="28"/>
          <w:szCs w:val="28"/>
        </w:rPr>
      </w:pPr>
      <w:r w:rsidRPr="0086016F">
        <w:rPr>
          <w:rFonts w:ascii="Times New Roman" w:hAnsi="Times New Roman"/>
          <w:color w:val="000000"/>
          <w:sz w:val="28"/>
          <w:szCs w:val="28"/>
        </w:rPr>
        <w:t xml:space="preserve">Анализ состояния и развития сферы благоустройства за последние три года, приведен в виде показателей в </w:t>
      </w:r>
      <w:r w:rsidRPr="0086016F">
        <w:rPr>
          <w:rFonts w:ascii="Times New Roman" w:hAnsi="Times New Roman"/>
          <w:b/>
          <w:color w:val="000000"/>
          <w:sz w:val="28"/>
          <w:szCs w:val="28"/>
        </w:rPr>
        <w:t>таблице № 1.</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w:t>
      </w:r>
      <w:r>
        <w:rPr>
          <w:rFonts w:ascii="Times New Roman" w:eastAsia="Calibri" w:hAnsi="Times New Roman"/>
          <w:spacing w:val="2"/>
          <w:sz w:val="28"/>
          <w:szCs w:val="28"/>
          <w:shd w:val="clear" w:color="auto" w:fill="FFFFFF"/>
        </w:rPr>
        <w:t>разования «Кутулик» на 2018-2024</w:t>
      </w:r>
      <w:r w:rsidRPr="0086016F">
        <w:rPr>
          <w:rFonts w:ascii="Times New Roman" w:eastAsia="Calibri" w:hAnsi="Times New Roman"/>
          <w:spacing w:val="2"/>
          <w:sz w:val="28"/>
          <w:szCs w:val="28"/>
          <w:shd w:val="clear" w:color="auto" w:fill="FFFFFF"/>
        </w:rPr>
        <w:t xml:space="preserve"> годы (далее – Программа), которой предусматривается целенаправленная работа по следующим направлениям: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поселка Кутулик и проездов к ним;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площадок для отдыха взрослых;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lastRenderedPageBreak/>
        <w:t xml:space="preserve">- ремонт конструктивных элементов, расположенных в дворовых территориях жилых домов;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озеленение дворовых территорий;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ремонт и восстановление дворового освещения.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планировочную организацию территории, обеспечить здоровые условия отдыха и жизни жителей.  При реализации Программы возможно возникновение следующих рисков, которые могут препятствовать достижению планируемых результатов: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риски, связанные с изменением бюджетного законодательства;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финансовые риски: финансирование Программы не в полном объеме в связи с неисполнением доходной части бюджета МО «Кутулик».  </w:t>
      </w:r>
    </w:p>
    <w:p w:rsidR="003B24C8" w:rsidRPr="0086016F" w:rsidRDefault="003B24C8" w:rsidP="003B24C8">
      <w:pPr>
        <w:spacing w:after="0" w:line="240" w:lineRule="auto"/>
        <w:ind w:firstLine="540"/>
        <w:jc w:val="both"/>
        <w:rPr>
          <w:rFonts w:eastAsia="Calibri"/>
          <w:spacing w:val="2"/>
          <w:shd w:val="clear" w:color="auto" w:fill="FFFFFF"/>
        </w:rPr>
      </w:pPr>
      <w:r w:rsidRPr="0086016F">
        <w:rPr>
          <w:rFonts w:ascii="Times New Roman" w:eastAsia="Calibri" w:hAnsi="Times New Roman"/>
          <w:spacing w:val="2"/>
          <w:sz w:val="28"/>
          <w:szCs w:val="28"/>
          <w:shd w:val="clear" w:color="auto" w:fill="FFFFFF"/>
        </w:rPr>
        <w:t>В таком случае Программа подлежит корректировке.</w:t>
      </w:r>
    </w:p>
    <w:p w:rsidR="003B24C8" w:rsidRDefault="003B24C8" w:rsidP="003B24C8">
      <w:pPr>
        <w:jc w:val="right"/>
        <w:rPr>
          <w:rFonts w:ascii="Times New Roman" w:hAnsi="Times New Roman"/>
          <w:bCs/>
          <w:color w:val="000000"/>
        </w:rPr>
      </w:pPr>
      <w:r w:rsidRPr="00510086">
        <w:rPr>
          <w:rFonts w:ascii="Times New Roman" w:hAnsi="Times New Roman"/>
          <w:bCs/>
          <w:color w:val="000000"/>
        </w:rPr>
        <w:t>Табл. 1</w:t>
      </w:r>
    </w:p>
    <w:p w:rsidR="003B24C8" w:rsidRPr="00510086" w:rsidRDefault="003B24C8" w:rsidP="003B24C8">
      <w:pPr>
        <w:jc w:val="right"/>
        <w:rPr>
          <w:rFonts w:ascii="Times New Roman" w:hAnsi="Times New Roman"/>
          <w:bCs/>
          <w:color w:val="000000"/>
        </w:rPr>
      </w:pPr>
    </w:p>
    <w:p w:rsidR="003B24C8" w:rsidRDefault="003B24C8" w:rsidP="003B24C8">
      <w:pPr>
        <w:jc w:val="center"/>
        <w:rPr>
          <w:rFonts w:ascii="Times New Roman" w:hAnsi="Times New Roman"/>
          <w:b/>
          <w:sz w:val="28"/>
          <w:szCs w:val="28"/>
        </w:rPr>
      </w:pPr>
      <w:r w:rsidRPr="00510086">
        <w:rPr>
          <w:rFonts w:ascii="Times New Roman" w:hAnsi="Times New Roman"/>
          <w:b/>
          <w:sz w:val="28"/>
          <w:szCs w:val="28"/>
        </w:rPr>
        <w:t>Сведения о текущих показателях (индикатора) состояния благоустройства в муниципальн</w:t>
      </w:r>
      <w:r>
        <w:rPr>
          <w:rFonts w:ascii="Times New Roman" w:hAnsi="Times New Roman"/>
          <w:b/>
          <w:sz w:val="28"/>
          <w:szCs w:val="28"/>
        </w:rPr>
        <w:t>ом образовании «Кутулик»</w:t>
      </w:r>
    </w:p>
    <w:p w:rsidR="003B24C8" w:rsidRPr="00510086" w:rsidRDefault="003B24C8" w:rsidP="003B24C8">
      <w:pPr>
        <w:jc w:val="center"/>
        <w:rPr>
          <w:rFonts w:ascii="Times New Roman" w:hAnsi="Times New Roman"/>
          <w:b/>
        </w:rPr>
      </w:pPr>
    </w:p>
    <w:tbl>
      <w:tblPr>
        <w:tblStyle w:val="aa"/>
        <w:tblW w:w="9671" w:type="dxa"/>
        <w:tblLayout w:type="fixed"/>
        <w:tblLook w:val="01E0"/>
      </w:tblPr>
      <w:tblGrid>
        <w:gridCol w:w="533"/>
        <w:gridCol w:w="3261"/>
        <w:gridCol w:w="1417"/>
        <w:gridCol w:w="1275"/>
        <w:gridCol w:w="993"/>
        <w:gridCol w:w="1200"/>
        <w:gridCol w:w="992"/>
      </w:tblGrid>
      <w:tr w:rsidR="003B24C8" w:rsidRPr="00510086" w:rsidTr="00D831C1">
        <w:tc>
          <w:tcPr>
            <w:tcW w:w="533"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w:t>
            </w:r>
          </w:p>
        </w:tc>
        <w:tc>
          <w:tcPr>
            <w:tcW w:w="3261"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Наименование показателя (индикатора)</w:t>
            </w:r>
          </w:p>
        </w:tc>
        <w:tc>
          <w:tcPr>
            <w:tcW w:w="1417"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Единица измерения</w:t>
            </w:r>
          </w:p>
        </w:tc>
        <w:tc>
          <w:tcPr>
            <w:tcW w:w="1275" w:type="dxa"/>
            <w:vMerge w:val="restart"/>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Всего по МО</w:t>
            </w:r>
          </w:p>
        </w:tc>
        <w:tc>
          <w:tcPr>
            <w:tcW w:w="3185" w:type="dxa"/>
            <w:gridSpan w:val="3"/>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Значения показателей по годам</w:t>
            </w:r>
          </w:p>
        </w:tc>
      </w:tr>
      <w:tr w:rsidR="003B24C8" w:rsidRPr="00510086" w:rsidTr="00D831C1">
        <w:tc>
          <w:tcPr>
            <w:tcW w:w="533" w:type="dxa"/>
            <w:vMerge/>
          </w:tcPr>
          <w:p w:rsidR="003B24C8" w:rsidRPr="00510086" w:rsidRDefault="003B24C8" w:rsidP="00D831C1">
            <w:pPr>
              <w:jc w:val="center"/>
              <w:rPr>
                <w:rFonts w:ascii="Times New Roman" w:hAnsi="Times New Roman"/>
                <w:b/>
                <w:sz w:val="24"/>
                <w:szCs w:val="24"/>
              </w:rPr>
            </w:pPr>
          </w:p>
        </w:tc>
        <w:tc>
          <w:tcPr>
            <w:tcW w:w="3261" w:type="dxa"/>
            <w:vMerge/>
          </w:tcPr>
          <w:p w:rsidR="003B24C8" w:rsidRPr="00510086" w:rsidRDefault="003B24C8" w:rsidP="00D831C1">
            <w:pPr>
              <w:jc w:val="center"/>
              <w:rPr>
                <w:rFonts w:ascii="Times New Roman" w:hAnsi="Times New Roman"/>
                <w:b/>
                <w:sz w:val="24"/>
                <w:szCs w:val="24"/>
              </w:rPr>
            </w:pPr>
          </w:p>
        </w:tc>
        <w:tc>
          <w:tcPr>
            <w:tcW w:w="1417" w:type="dxa"/>
            <w:vMerge/>
          </w:tcPr>
          <w:p w:rsidR="003B24C8" w:rsidRPr="00510086" w:rsidRDefault="003B24C8" w:rsidP="00D831C1">
            <w:pPr>
              <w:jc w:val="center"/>
              <w:rPr>
                <w:rFonts w:ascii="Times New Roman" w:hAnsi="Times New Roman"/>
                <w:b/>
                <w:sz w:val="24"/>
                <w:szCs w:val="24"/>
              </w:rPr>
            </w:pPr>
          </w:p>
        </w:tc>
        <w:tc>
          <w:tcPr>
            <w:tcW w:w="1275" w:type="dxa"/>
            <w:vMerge/>
          </w:tcPr>
          <w:p w:rsidR="003B24C8" w:rsidRPr="001C786B" w:rsidRDefault="003B24C8" w:rsidP="00D831C1">
            <w:pPr>
              <w:jc w:val="center"/>
              <w:rPr>
                <w:rFonts w:ascii="Times New Roman" w:hAnsi="Times New Roman"/>
                <w:b/>
                <w:sz w:val="24"/>
                <w:szCs w:val="24"/>
              </w:rPr>
            </w:pPr>
          </w:p>
        </w:tc>
        <w:tc>
          <w:tcPr>
            <w:tcW w:w="993" w:type="dxa"/>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2015 </w:t>
            </w:r>
          </w:p>
        </w:tc>
        <w:tc>
          <w:tcPr>
            <w:tcW w:w="1200" w:type="dxa"/>
          </w:tcPr>
          <w:p w:rsidR="003B24C8" w:rsidRPr="001C786B" w:rsidRDefault="003B24C8" w:rsidP="00D831C1">
            <w:pPr>
              <w:pStyle w:val="a6"/>
              <w:jc w:val="center"/>
              <w:rPr>
                <w:rFonts w:ascii="Times New Roman" w:hAnsi="Times New Roman"/>
                <w:b/>
              </w:rPr>
            </w:pPr>
            <w:r w:rsidRPr="001C786B">
              <w:rPr>
                <w:rFonts w:ascii="Times New Roman" w:hAnsi="Times New Roman"/>
                <w:b/>
              </w:rPr>
              <w:t xml:space="preserve">2016 </w:t>
            </w:r>
          </w:p>
        </w:tc>
        <w:tc>
          <w:tcPr>
            <w:tcW w:w="992" w:type="dxa"/>
          </w:tcPr>
          <w:p w:rsidR="003B24C8" w:rsidRPr="001C786B" w:rsidRDefault="003B24C8" w:rsidP="00D831C1">
            <w:pPr>
              <w:pStyle w:val="a6"/>
              <w:jc w:val="center"/>
              <w:rPr>
                <w:rFonts w:ascii="Times New Roman" w:hAnsi="Times New Roman"/>
                <w:b/>
              </w:rPr>
            </w:pPr>
            <w:r w:rsidRPr="001C786B">
              <w:rPr>
                <w:rFonts w:ascii="Times New Roman" w:hAnsi="Times New Roman"/>
                <w:b/>
              </w:rPr>
              <w:t xml:space="preserve">2017 </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1.</w:t>
            </w:r>
          </w:p>
        </w:tc>
        <w:tc>
          <w:tcPr>
            <w:tcW w:w="3261" w:type="dxa"/>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Количество благоустроенных дворовых территорий</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 xml:space="preserve">2. </w:t>
            </w:r>
          </w:p>
        </w:tc>
        <w:tc>
          <w:tcPr>
            <w:tcW w:w="3261" w:type="dxa"/>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Площадь благоустроенных дворовых территорий</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кв.м.</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 xml:space="preserve">3. </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4.</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w:t>
            </w:r>
            <w:r w:rsidRPr="00510086">
              <w:rPr>
                <w:rFonts w:ascii="Times New Roman" w:hAnsi="Times New Roman"/>
                <w:sz w:val="28"/>
                <w:szCs w:val="28"/>
              </w:rPr>
              <w:lastRenderedPageBreak/>
              <w:t>дворовыми территориями от общей численности населения проживающего в многоквартирных домах)</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lastRenderedPageBreak/>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lastRenderedPageBreak/>
              <w:t>5.</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Общее количество и площадь общественных территорий (парки, скверы, набережные, пр.)</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ед./кв.м.</w:t>
            </w:r>
          </w:p>
        </w:tc>
        <w:tc>
          <w:tcPr>
            <w:tcW w:w="1275"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21/54546</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21/54546</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21/54546</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21/54546</w:t>
            </w:r>
          </w:p>
        </w:tc>
      </w:tr>
      <w:tr w:rsidR="003B24C8" w:rsidRPr="00F75ECD"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6.</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Количество благоустроенных</w:t>
            </w:r>
          </w:p>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3</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7.</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Площадь благоустроенных</w:t>
            </w:r>
          </w:p>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га</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0,61</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0,06</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0,4</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0,15</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7.</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Доля площади благоустроенных общественных территорий к общей площади 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11,2</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7,3</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2,8</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8.</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 xml:space="preserve">Площадь благоустроенных общественных территорий, приходящихся на 1 жителя </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кв.м.</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1,07</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0,7</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0,26</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9.</w:t>
            </w:r>
          </w:p>
        </w:tc>
        <w:tc>
          <w:tcPr>
            <w:tcW w:w="3261" w:type="dxa"/>
          </w:tcPr>
          <w:p w:rsidR="003B24C8" w:rsidRPr="00763A5B" w:rsidRDefault="003B24C8" w:rsidP="00D831C1">
            <w:pPr>
              <w:tabs>
                <w:tab w:val="left" w:pos="34"/>
              </w:tabs>
              <w:rPr>
                <w:rFonts w:ascii="Times New Roman" w:hAnsi="Times New Roman"/>
                <w:sz w:val="28"/>
                <w:szCs w:val="28"/>
              </w:rPr>
            </w:pPr>
            <w:r>
              <w:rPr>
                <w:rFonts w:ascii="Times New Roman" w:hAnsi="Times New Roman"/>
                <w:sz w:val="28"/>
                <w:szCs w:val="28"/>
              </w:rPr>
              <w:t>К</w:t>
            </w:r>
            <w:r w:rsidRPr="00763A5B">
              <w:rPr>
                <w:rFonts w:ascii="Times New Roman" w:hAnsi="Times New Roman"/>
                <w:sz w:val="28"/>
                <w:szCs w:val="28"/>
              </w:rPr>
              <w:t>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r>
              <w:rPr>
                <w:rFonts w:ascii="Times New Roman" w:hAnsi="Times New Roman"/>
                <w:sz w:val="28"/>
                <w:szCs w:val="28"/>
              </w:rPr>
              <w:t>.</w:t>
            </w:r>
          </w:p>
          <w:p w:rsidR="003B24C8" w:rsidRPr="00510086" w:rsidRDefault="003B24C8" w:rsidP="00D831C1">
            <w:pPr>
              <w:pStyle w:val="ab"/>
              <w:rPr>
                <w:rFonts w:ascii="Times New Roman" w:hAnsi="Times New Roman"/>
                <w:sz w:val="28"/>
                <w:szCs w:val="28"/>
              </w:rPr>
            </w:pPr>
          </w:p>
        </w:tc>
        <w:tc>
          <w:tcPr>
            <w:tcW w:w="1417"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чел</w:t>
            </w:r>
          </w:p>
        </w:tc>
        <w:tc>
          <w:tcPr>
            <w:tcW w:w="1275"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r>
    </w:tbl>
    <w:p w:rsidR="003B24C8" w:rsidRDefault="003B24C8" w:rsidP="003B24C8">
      <w:pPr>
        <w:rPr>
          <w:rFonts w:ascii="Times New Roman" w:hAnsi="Times New Roman"/>
        </w:rPr>
      </w:pP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03A0" w:rsidRPr="003403A0" w:rsidRDefault="003403A0" w:rsidP="003403A0">
      <w:pPr>
        <w:pStyle w:val="a7"/>
        <w:numPr>
          <w:ilvl w:val="0"/>
          <w:numId w:val="4"/>
        </w:numPr>
        <w:spacing w:after="0" w:line="240" w:lineRule="auto"/>
        <w:jc w:val="center"/>
        <w:rPr>
          <w:rFonts w:ascii="Times New Roman" w:eastAsia="Times New Roman" w:hAnsi="Times New Roman"/>
          <w:sz w:val="28"/>
          <w:szCs w:val="28"/>
        </w:rPr>
      </w:pPr>
      <w:r w:rsidRPr="003403A0">
        <w:rPr>
          <w:rFonts w:ascii="Times New Roman" w:hAnsi="Times New Roman"/>
          <w:b/>
          <w:sz w:val="28"/>
          <w:szCs w:val="28"/>
        </w:rPr>
        <w:t>Приоритеты муниципальной политики в сфере благоустройства, цель и задачи, целевые показатели, сроки реализации муниципальной программы</w:t>
      </w:r>
    </w:p>
    <w:p w:rsidR="001F54C4" w:rsidRPr="003403A0" w:rsidRDefault="001F54C4" w:rsidP="003403A0">
      <w:pPr>
        <w:spacing w:after="0" w:line="240" w:lineRule="auto"/>
        <w:ind w:firstLine="709"/>
        <w:jc w:val="both"/>
        <w:rPr>
          <w:rFonts w:ascii="Times New Roman" w:eastAsia="Times New Roman" w:hAnsi="Times New Roman"/>
          <w:sz w:val="28"/>
          <w:szCs w:val="28"/>
        </w:rPr>
      </w:pPr>
      <w:r w:rsidRPr="003403A0">
        <w:rPr>
          <w:rFonts w:ascii="Times New Roman" w:eastAsia="Times New Roman" w:hAnsi="Times New Roman"/>
          <w:sz w:val="28"/>
          <w:szCs w:val="28"/>
        </w:rPr>
        <w:lastRenderedPageBreak/>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2A2570" w:rsidRDefault="001F54C4" w:rsidP="001F54C4">
      <w:pPr>
        <w:spacing w:after="0" w:line="240" w:lineRule="auto"/>
        <w:ind w:firstLine="708"/>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2A2570">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w:t>
      </w:r>
      <w:r w:rsidR="003B24C8">
        <w:rPr>
          <w:rFonts w:ascii="Times New Roman" w:eastAsia="Calibri" w:hAnsi="Times New Roman" w:cs="Times New Roman"/>
          <w:sz w:val="28"/>
          <w:szCs w:val="28"/>
          <w:lang w:eastAsia="ru-RU"/>
        </w:rPr>
        <w:t>олотовым 14 декабря 2018 года.</w:t>
      </w:r>
    </w:p>
    <w:p w:rsidR="003B24C8" w:rsidRPr="00B2264A" w:rsidRDefault="003B24C8" w:rsidP="003B24C8">
      <w:pPr>
        <w:pStyle w:val="ConsPlusNormal"/>
        <w:ind w:firstLine="709"/>
        <w:jc w:val="both"/>
        <w:rPr>
          <w:rFonts w:ascii="Times New Roman" w:hAnsi="Times New Roman" w:cs="Times New Roman"/>
          <w:sz w:val="28"/>
          <w:szCs w:val="28"/>
        </w:rPr>
      </w:pPr>
      <w:r w:rsidRPr="00B2264A">
        <w:rPr>
          <w:rFonts w:ascii="Times New Roman" w:hAnsi="Times New Roman" w:cs="Times New Roman"/>
          <w:sz w:val="28"/>
          <w:szCs w:val="28"/>
        </w:rPr>
        <w:t xml:space="preserve">Основным направлением муниципальной политики в </w:t>
      </w:r>
      <w:r>
        <w:rPr>
          <w:rFonts w:ascii="Times New Roman" w:hAnsi="Times New Roman" w:cs="Times New Roman"/>
          <w:sz w:val="28"/>
          <w:szCs w:val="28"/>
        </w:rPr>
        <w:t>сфере благоустройства</w:t>
      </w:r>
      <w:r w:rsidRPr="00B2264A">
        <w:rPr>
          <w:rFonts w:ascii="Times New Roman" w:hAnsi="Times New Roman" w:cs="Times New Roman"/>
          <w:sz w:val="28"/>
          <w:szCs w:val="28"/>
        </w:rPr>
        <w:t xml:space="preserve"> является выработка мер и реализация приоритетных мероприятий, направленных на значительное </w:t>
      </w:r>
      <w:r>
        <w:rPr>
          <w:rFonts w:ascii="Times New Roman" w:hAnsi="Times New Roman" w:cs="Times New Roman"/>
          <w:sz w:val="28"/>
          <w:szCs w:val="28"/>
        </w:rPr>
        <w:t>повышение условий комфортности на территории муниципального образования</w:t>
      </w:r>
      <w:r w:rsidRPr="00B2264A">
        <w:rPr>
          <w:rFonts w:ascii="Times New Roman" w:hAnsi="Times New Roman" w:cs="Times New Roman"/>
          <w:sz w:val="28"/>
          <w:szCs w:val="28"/>
        </w:rPr>
        <w:t>,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24C8" w:rsidRPr="003B0E7E" w:rsidRDefault="003B24C8" w:rsidP="003B24C8">
      <w:pPr>
        <w:spacing w:after="0" w:line="240" w:lineRule="auto"/>
        <w:jc w:val="both"/>
        <w:rPr>
          <w:rFonts w:ascii="Times New Roman" w:hAnsi="Times New Roman"/>
          <w:b/>
          <w:sz w:val="28"/>
          <w:szCs w:val="28"/>
        </w:rPr>
      </w:pPr>
      <w:r w:rsidRPr="003B0E7E">
        <w:rPr>
          <w:rFonts w:ascii="Times New Roman" w:hAnsi="Times New Roman"/>
          <w:sz w:val="28"/>
          <w:szCs w:val="28"/>
        </w:rPr>
        <w:t>Цель муниципальной программы:</w:t>
      </w:r>
      <w:r w:rsidRPr="006E1BE7">
        <w:rPr>
          <w:rFonts w:ascii="Times New Roman" w:hAnsi="Times New Roman"/>
          <w:sz w:val="28"/>
          <w:szCs w:val="28"/>
        </w:rPr>
        <w:t xml:space="preserve"> повышение</w:t>
      </w:r>
      <w:r w:rsidRPr="00F75ECD">
        <w:rPr>
          <w:rFonts w:ascii="Times New Roman" w:hAnsi="Times New Roman"/>
          <w:sz w:val="28"/>
          <w:szCs w:val="28"/>
        </w:rPr>
        <w:t xml:space="preserve"> качества и комфорта городской среды на  территории муниципального образования </w:t>
      </w:r>
      <w:r>
        <w:rPr>
          <w:rFonts w:ascii="Times New Roman" w:hAnsi="Times New Roman"/>
          <w:sz w:val="28"/>
          <w:szCs w:val="28"/>
        </w:rPr>
        <w:t>«Кутулик»</w:t>
      </w:r>
    </w:p>
    <w:p w:rsidR="003B24C8" w:rsidRPr="00510086" w:rsidRDefault="003B24C8" w:rsidP="003B24C8">
      <w:pPr>
        <w:spacing w:after="0" w:line="240" w:lineRule="auto"/>
        <w:jc w:val="both"/>
        <w:rPr>
          <w:rFonts w:ascii="Times New Roman" w:hAnsi="Times New Roman"/>
          <w:b/>
          <w:sz w:val="28"/>
          <w:szCs w:val="28"/>
        </w:rPr>
      </w:pPr>
      <w:r w:rsidRPr="00510086">
        <w:rPr>
          <w:rFonts w:ascii="Times New Roman" w:hAnsi="Times New Roman"/>
          <w:sz w:val="28"/>
          <w:szCs w:val="28"/>
        </w:rPr>
        <w:t xml:space="preserve">Для достижения поставленной цели необходимо решить следующие </w:t>
      </w:r>
      <w:r w:rsidRPr="003B0E7E">
        <w:rPr>
          <w:rFonts w:ascii="Times New Roman" w:hAnsi="Times New Roman"/>
          <w:sz w:val="28"/>
          <w:szCs w:val="28"/>
        </w:rPr>
        <w:t>задачи:</w:t>
      </w:r>
    </w:p>
    <w:p w:rsidR="003B24C8" w:rsidRPr="00510086" w:rsidRDefault="003B24C8" w:rsidP="003B24C8">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3B24C8" w:rsidRDefault="003B24C8" w:rsidP="003B24C8">
      <w:pPr>
        <w:tabs>
          <w:tab w:val="left" w:pos="34"/>
        </w:tabs>
        <w:spacing w:after="0" w:line="240" w:lineRule="auto"/>
        <w:ind w:firstLine="709"/>
        <w:jc w:val="both"/>
        <w:outlineLvl w:val="4"/>
        <w:rPr>
          <w:rFonts w:ascii="Times New Roman" w:hAnsi="Times New Roman"/>
          <w:sz w:val="28"/>
          <w:szCs w:val="28"/>
        </w:rPr>
      </w:pPr>
      <w:r>
        <w:rPr>
          <w:rFonts w:ascii="Times New Roman" w:hAnsi="Times New Roman"/>
          <w:sz w:val="28"/>
          <w:szCs w:val="28"/>
        </w:rPr>
        <w:t>2.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3B24C8" w:rsidRDefault="003B24C8" w:rsidP="003B24C8">
      <w:pPr>
        <w:tabs>
          <w:tab w:val="left" w:pos="34"/>
        </w:tabs>
        <w:spacing w:after="0" w:line="240" w:lineRule="auto"/>
        <w:ind w:firstLine="709"/>
        <w:jc w:val="both"/>
        <w:outlineLvl w:val="4"/>
        <w:rPr>
          <w:rFonts w:ascii="Times New Roman" w:hAnsi="Times New Roman"/>
          <w:bCs/>
          <w:sz w:val="28"/>
          <w:szCs w:val="28"/>
        </w:rPr>
      </w:pPr>
      <w:r>
        <w:rPr>
          <w:rFonts w:ascii="Times New Roman" w:hAnsi="Times New Roman"/>
          <w:sz w:val="28"/>
          <w:szCs w:val="28"/>
        </w:rPr>
        <w:t>3. П</w:t>
      </w:r>
      <w:r w:rsidRPr="00510086">
        <w:rPr>
          <w:rFonts w:ascii="Times New Roman" w:hAnsi="Times New Roman"/>
          <w:sz w:val="28"/>
          <w:szCs w:val="28"/>
        </w:rPr>
        <w:t>овышение уровня</w:t>
      </w:r>
      <w:r>
        <w:rPr>
          <w:rFonts w:ascii="Times New Roman" w:hAnsi="Times New Roman"/>
          <w:sz w:val="28"/>
          <w:szCs w:val="28"/>
        </w:rPr>
        <w:t xml:space="preserve">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24C8" w:rsidRDefault="003B24C8" w:rsidP="003B24C8">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4. 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3B24C8" w:rsidRDefault="003B24C8" w:rsidP="003B24C8">
      <w:pPr>
        <w:spacing w:after="0" w:line="240" w:lineRule="auto"/>
        <w:ind w:firstLine="709"/>
        <w:jc w:val="both"/>
        <w:rPr>
          <w:rFonts w:ascii="Times New Roman" w:hAnsi="Times New Roman"/>
          <w:sz w:val="28"/>
          <w:szCs w:val="28"/>
        </w:rPr>
      </w:pPr>
      <w:r w:rsidRPr="002E7E51">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p w:rsidR="003B24C8" w:rsidRPr="001F54C4" w:rsidRDefault="003B24C8" w:rsidP="003B24C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0086">
        <w:rPr>
          <w:rFonts w:ascii="Times New Roman" w:hAnsi="Times New Roman"/>
          <w:sz w:val="28"/>
          <w:szCs w:val="28"/>
        </w:rPr>
        <w:lastRenderedPageBreak/>
        <w:t>Сведения о показателях (индикаторах) муниципальной программы представлены в таблице 2.</w:t>
      </w:r>
    </w:p>
    <w:p w:rsidR="003B24C8" w:rsidRDefault="003B24C8"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lastRenderedPageBreak/>
        <w:t>«</w:t>
      </w:r>
      <w:r w:rsidRPr="001F54C4">
        <w:rPr>
          <w:rFonts w:ascii="Times New Roman" w:eastAsia="Calibri" w:hAnsi="Times New Roman" w:cs="Times New Roman"/>
          <w:kern w:val="32"/>
          <w:sz w:val="28"/>
          <w:szCs w:val="28"/>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rPr>
      </w:pPr>
      <w:r w:rsidRPr="001F54C4">
        <w:rPr>
          <w:rFonts w:ascii="Times New Roman" w:eastAsia="Calibri" w:hAnsi="Times New Roman" w:cs="Times New Roman"/>
          <w:b/>
          <w:kern w:val="32"/>
          <w:sz w:val="28"/>
          <w:szCs w:val="28"/>
        </w:rPr>
        <w:t xml:space="preserve">Сведения </w:t>
      </w:r>
      <w:r w:rsidRPr="001F54C4">
        <w:rPr>
          <w:rFonts w:ascii="Times New Roman" w:eastAsia="Calibri" w:hAnsi="Times New Roman" w:cs="Times New Roman"/>
          <w:b/>
          <w:kern w:val="32"/>
          <w:sz w:val="28"/>
          <w:szCs w:val="28"/>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Значения показателей</w:t>
            </w:r>
          </w:p>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Значения показателей</w:t>
            </w:r>
          </w:p>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0F3543" w:rsidRDefault="002A2570" w:rsidP="000F3543">
            <w:pPr>
              <w:pStyle w:val="a6"/>
              <w:jc w:val="center"/>
              <w:rPr>
                <w:rFonts w:ascii="Times New Roman" w:hAnsi="Times New Roman"/>
                <w:sz w:val="28"/>
                <w:szCs w:val="28"/>
              </w:rPr>
            </w:pPr>
          </w:p>
          <w:p w:rsidR="002A2570" w:rsidRPr="000F3543" w:rsidRDefault="002A2570" w:rsidP="000F3543">
            <w:pPr>
              <w:jc w:val="center"/>
              <w:rPr>
                <w:sz w:val="28"/>
                <w:szCs w:val="28"/>
              </w:rPr>
            </w:pPr>
          </w:p>
        </w:tc>
        <w:tc>
          <w:tcPr>
            <w:tcW w:w="141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A675BD" w:rsidRDefault="00FB2A20" w:rsidP="00FB2A20">
            <w:pPr>
              <w:pStyle w:val="a6"/>
              <w:jc w:val="center"/>
            </w:pPr>
            <w:r w:rsidRPr="000F3543">
              <w:rPr>
                <w:sz w:val="28"/>
                <w:szCs w:val="28"/>
              </w:rPr>
              <w:t>6</w:t>
            </w:r>
          </w:p>
        </w:tc>
        <w:tc>
          <w:tcPr>
            <w:tcW w:w="158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6C7FA4">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FB2A20" w:rsidRDefault="00FB2A20" w:rsidP="001F54C4">
            <w:pPr>
              <w:widowControl w:val="0"/>
              <w:autoSpaceDE w:val="0"/>
              <w:autoSpaceDN w:val="0"/>
              <w:adjustRightInd w:val="0"/>
              <w:spacing w:after="0" w:line="240" w:lineRule="auto"/>
              <w:jc w:val="center"/>
              <w:rPr>
                <w:rFonts w:ascii="Times New Roman" w:hAnsi="Times New Roman"/>
                <w:sz w:val="28"/>
                <w:szCs w:val="28"/>
              </w:rPr>
            </w:pPr>
          </w:p>
          <w:p w:rsidR="002A2570" w:rsidRPr="001F54C4" w:rsidRDefault="006C7FA4" w:rsidP="006C7F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6C7FA4">
        <w:trPr>
          <w:trHeight w:val="2028"/>
        </w:trPr>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26160</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1F54C4" w:rsidRDefault="006C7FA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4908</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59</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1F54C4" w:rsidRDefault="006C7FA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3,5</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2,5</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га.</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5552</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19873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2600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2400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24121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7</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10,2</w:t>
            </w:r>
          </w:p>
        </w:tc>
        <w:tc>
          <w:tcPr>
            <w:tcW w:w="158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36,3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4,8</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4,5</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44,2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0,97</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4,23</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11</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200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AA13A2" w:rsidP="00AA13A2">
      <w:pPr>
        <w:jc w:val="center"/>
        <w:rPr>
          <w:rFonts w:ascii="Times New Roman" w:hAnsi="Times New Roman"/>
          <w:b/>
          <w:sz w:val="28"/>
          <w:szCs w:val="28"/>
        </w:rPr>
      </w:pP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Трудовое участие заинтересованных лиц реализуется в форме субботника.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2A2570"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финансовое участие заинтересованных лиц;</w:t>
      </w:r>
      <w:r w:rsidRPr="002A2570">
        <w:rPr>
          <w:rFonts w:ascii="Times New Roman" w:hAnsi="Times New Roman"/>
          <w:sz w:val="28"/>
          <w:szCs w:val="28"/>
        </w:rPr>
        <w:tab/>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w:t>
      </w:r>
      <w:r w:rsidR="002A2570">
        <w:rPr>
          <w:rFonts w:ascii="Times New Roman" w:hAnsi="Times New Roman"/>
          <w:sz w:val="28"/>
          <w:szCs w:val="28"/>
        </w:rPr>
        <w:t>ниципального образования «Кутулик»</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FC110A" w:rsidRDefault="00FC110A" w:rsidP="00AA13A2">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w:t>
      </w:r>
      <w:r>
        <w:rPr>
          <w:rFonts w:ascii="Times New Roman" w:hAnsi="Times New Roman" w:cs="Times New Roman"/>
          <w:sz w:val="28"/>
          <w:szCs w:val="28"/>
        </w:rPr>
        <w:t xml:space="preserve">ьным планом </w:t>
      </w:r>
      <w:r w:rsidRPr="00FC110A">
        <w:rPr>
          <w:rFonts w:ascii="Times New Roman" w:hAnsi="Times New Roman" w:cs="Times New Roman"/>
          <w:sz w:val="28"/>
          <w:szCs w:val="28"/>
        </w:rPr>
        <w:t xml:space="preserve">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xml:space="preserve">»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 </w:t>
      </w:r>
    </w:p>
    <w:p w:rsidR="00FC110A" w:rsidRPr="00FC110A" w:rsidRDefault="00FC110A" w:rsidP="00AA13A2">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A2570"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муниципального образования </w:t>
      </w:r>
      <w:r w:rsidR="002A2570">
        <w:rPr>
          <w:rFonts w:ascii="Times New Roman" w:hAnsi="Times New Roman"/>
          <w:sz w:val="28"/>
          <w:szCs w:val="28"/>
        </w:rPr>
        <w:t>«Кутулик»</w:t>
      </w:r>
    </w:p>
    <w:p w:rsidR="00AA13A2"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w:t>
      </w:r>
      <w:r w:rsidR="002A2570">
        <w:rPr>
          <w:rFonts w:ascii="Times New Roman" w:hAnsi="Times New Roman"/>
          <w:sz w:val="28"/>
          <w:szCs w:val="28"/>
        </w:rPr>
        <w:t>бразования «Кутулик»</w:t>
      </w:r>
    </w:p>
    <w:p w:rsidR="00AA13A2" w:rsidRPr="00FC110A" w:rsidRDefault="00FC110A" w:rsidP="00FC110A">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Администрация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w:t>
      </w:r>
      <w:r>
        <w:rPr>
          <w:rFonts w:ascii="Times New Roman" w:hAnsi="Times New Roman" w:cs="Times New Roman"/>
          <w:sz w:val="28"/>
          <w:szCs w:val="28"/>
        </w:rPr>
        <w:t>ральным планом</w:t>
      </w:r>
      <w:r w:rsidRPr="00FC110A">
        <w:rPr>
          <w:rFonts w:ascii="Times New Roman" w:hAnsi="Times New Roman" w:cs="Times New Roman"/>
          <w:sz w:val="28"/>
          <w:szCs w:val="28"/>
        </w:rPr>
        <w:t xml:space="preserve">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r w:rsidR="00AA13A2" w:rsidRPr="00FC110A">
        <w:rPr>
          <w:rFonts w:ascii="Times New Roman" w:hAnsi="Times New Roman" w:cs="Times New Roman"/>
          <w:sz w:val="28"/>
          <w:szCs w:val="28"/>
        </w:rPr>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2615BD">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002615BD">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w:t>
      </w:r>
      <w:r w:rsidR="002A2570">
        <w:rPr>
          <w:rFonts w:ascii="Times New Roman" w:hAnsi="Times New Roman"/>
          <w:sz w:val="28"/>
          <w:szCs w:val="28"/>
        </w:rPr>
        <w:t>ниципального образования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002615BD">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муниципального образова</w:t>
      </w:r>
      <w:r w:rsidR="002A2570">
        <w:rPr>
          <w:rFonts w:ascii="Times New Roman" w:hAnsi="Times New Roman"/>
          <w:sz w:val="28"/>
          <w:szCs w:val="28"/>
        </w:rPr>
        <w:t>ния «Кутулик»</w:t>
      </w:r>
    </w:p>
    <w:p w:rsidR="00667F6E"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bCs/>
          <w:sz w:val="28"/>
          <w:szCs w:val="28"/>
        </w:rPr>
        <w:t xml:space="preserve">Мероприятие 6. </w:t>
      </w:r>
      <w:r w:rsidRPr="002A257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2A2570" w:rsidRDefault="001C3A1D" w:rsidP="001C3A1D">
      <w:pPr>
        <w:spacing w:after="0" w:line="240" w:lineRule="auto"/>
        <w:ind w:firstLine="709"/>
        <w:jc w:val="both"/>
        <w:rPr>
          <w:rFonts w:ascii="Times New Roman" w:hAnsi="Times New Roman"/>
          <w:sz w:val="28"/>
          <w:szCs w:val="28"/>
        </w:rPr>
      </w:pPr>
      <w:r w:rsidRPr="002A2570">
        <w:rPr>
          <w:rFonts w:ascii="Times New Roman" w:hAnsi="Times New Roman"/>
          <w:sz w:val="28"/>
          <w:szCs w:val="28"/>
        </w:rPr>
        <w:t>Мероприятия</w:t>
      </w:r>
      <w:r w:rsidR="00667F6E" w:rsidRPr="002A2570">
        <w:rPr>
          <w:rFonts w:ascii="Times New Roman" w:hAnsi="Times New Roman"/>
          <w:sz w:val="28"/>
          <w:szCs w:val="28"/>
        </w:rPr>
        <w:t xml:space="preserve"> по благоустройству территорий </w:t>
      </w:r>
      <w:r w:rsidRPr="002A2570">
        <w:rPr>
          <w:rFonts w:ascii="Times New Roman" w:hAnsi="Times New Roman"/>
          <w:sz w:val="28"/>
          <w:szCs w:val="28"/>
        </w:rPr>
        <w:t>реализуются с учетом</w:t>
      </w:r>
      <w:r w:rsidR="00667F6E" w:rsidRPr="002A2570">
        <w:rPr>
          <w:rFonts w:ascii="Times New Roman" w:hAnsi="Times New Roman"/>
          <w:sz w:val="28"/>
          <w:szCs w:val="28"/>
        </w:rPr>
        <w:t>:</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w:t>
      </w:r>
      <w:r w:rsidR="001C3A1D" w:rsidRPr="002A2570">
        <w:rPr>
          <w:rFonts w:ascii="Times New Roman" w:hAnsi="Times New Roman"/>
          <w:sz w:val="28"/>
          <w:szCs w:val="28"/>
        </w:rPr>
        <w:t>я</w:t>
      </w:r>
      <w:r w:rsidRPr="002A2570">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учет</w:t>
      </w:r>
      <w:r w:rsidR="001C3A1D" w:rsidRPr="002A2570">
        <w:rPr>
          <w:rFonts w:ascii="Times New Roman" w:hAnsi="Times New Roman"/>
          <w:sz w:val="28"/>
          <w:szCs w:val="28"/>
        </w:rPr>
        <w:t>а</w:t>
      </w:r>
      <w:r w:rsidRPr="002A2570">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осуществления</w:t>
      </w:r>
      <w:r w:rsidR="00667F6E" w:rsidRPr="002A2570">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8" w:history="1">
        <w:r w:rsidR="00667F6E" w:rsidRPr="002A2570">
          <w:rPr>
            <w:rFonts w:ascii="Times New Roman" w:hAnsi="Times New Roman"/>
            <w:sz w:val="28"/>
            <w:szCs w:val="28"/>
          </w:rPr>
          <w:t>постановлением</w:t>
        </w:r>
      </w:hyperlink>
      <w:r w:rsidR="00667F6E" w:rsidRPr="002A2570">
        <w:rPr>
          <w:rFonts w:ascii="Times New Roman" w:hAnsi="Times New Roman"/>
          <w:sz w:val="28"/>
          <w:szCs w:val="28"/>
        </w:rPr>
        <w:t xml:space="preserve"> Правительства Российской Федерации от </w:t>
      </w:r>
      <w:r w:rsidR="00667F6E" w:rsidRPr="002A257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обязательного установления</w:t>
      </w:r>
      <w:r w:rsidR="00667F6E" w:rsidRPr="002A2570">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заключения</w:t>
      </w:r>
      <w:r w:rsidR="00667F6E" w:rsidRPr="002A2570">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 xml:space="preserve"> в срок до даты, </w:t>
      </w:r>
      <w:r w:rsidR="001C3A1D" w:rsidRPr="002A2570">
        <w:rPr>
          <w:rFonts w:ascii="Times New Roman" w:hAnsi="Times New Roman"/>
          <w:sz w:val="28"/>
          <w:szCs w:val="28"/>
        </w:rPr>
        <w:t>установленной соглашением о предоставлении субсидий</w:t>
      </w:r>
      <w:r w:rsidRPr="002A2570">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2A2570">
        <w:rPr>
          <w:rFonts w:ascii="Times New Roman" w:hAnsi="Times New Roman"/>
          <w:color w:val="000000" w:themeColor="text1"/>
          <w:sz w:val="28"/>
          <w:szCs w:val="28"/>
        </w:rPr>
        <w:t>направления</w:t>
      </w:r>
      <w:r w:rsidR="00667F6E" w:rsidRPr="002A2570">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1C3A1D" w:rsidRDefault="001C3A1D" w:rsidP="001C3A1D">
      <w:pPr>
        <w:rPr>
          <w:rFonts w:ascii="Times New Roman" w:hAnsi="Times New Roman"/>
          <w:sz w:val="28"/>
          <w:szCs w:val="28"/>
        </w:rPr>
      </w:pPr>
    </w:p>
    <w:p w:rsidR="001C3A1D" w:rsidRPr="00510086" w:rsidRDefault="003B24C8" w:rsidP="001C3A1D">
      <w:pPr>
        <w:jc w:val="center"/>
        <w:rPr>
          <w:rFonts w:ascii="Times New Roman" w:hAnsi="Times New Roman"/>
          <w:b/>
          <w:sz w:val="28"/>
          <w:szCs w:val="28"/>
        </w:rPr>
      </w:pPr>
      <w:r>
        <w:rPr>
          <w:rFonts w:ascii="Times New Roman" w:hAnsi="Times New Roman"/>
          <w:b/>
          <w:sz w:val="28"/>
          <w:szCs w:val="28"/>
        </w:rPr>
        <w:t xml:space="preserve"> </w:t>
      </w:r>
      <w:r w:rsidR="001C3A1D">
        <w:rPr>
          <w:rFonts w:ascii="Times New Roman" w:hAnsi="Times New Roman"/>
          <w:b/>
          <w:sz w:val="28"/>
          <w:szCs w:val="28"/>
        </w:rPr>
        <w:t>«</w:t>
      </w:r>
      <w:r w:rsidR="001C3A1D" w:rsidRPr="00510086">
        <w:rPr>
          <w:rFonts w:ascii="Times New Roman" w:hAnsi="Times New Roman"/>
          <w:b/>
          <w:sz w:val="28"/>
          <w:szCs w:val="28"/>
        </w:rPr>
        <w:t>5. Ресурсное обеспечение муниципальной программы</w:t>
      </w:r>
    </w:p>
    <w:p w:rsidR="001C3A1D" w:rsidRDefault="001C3A1D" w:rsidP="001C3A1D">
      <w:pPr>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2A2570">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w:t>
      </w:r>
      <w:r w:rsidR="001E2BEE">
        <w:rPr>
          <w:rFonts w:ascii="Times New Roman" w:hAnsi="Times New Roman"/>
          <w:sz w:val="28"/>
          <w:szCs w:val="28"/>
        </w:rPr>
        <w:t xml:space="preserve">льной программы составляет 82600 </w:t>
      </w:r>
      <w:r w:rsidRPr="00543C29">
        <w:rPr>
          <w:rFonts w:ascii="Times New Roman" w:hAnsi="Times New Roman"/>
          <w:sz w:val="28"/>
          <w:szCs w:val="28"/>
        </w:rPr>
        <w:t>тыс. руб.</w:t>
      </w:r>
      <w:bookmarkStart w:id="0" w:name="_GoBack"/>
      <w:bookmarkEnd w:id="0"/>
    </w:p>
    <w:p w:rsidR="002A2570" w:rsidRDefault="002A2570" w:rsidP="002A2570">
      <w:pPr>
        <w:jc w:val="right"/>
        <w:rPr>
          <w:rFonts w:ascii="Times New Roman" w:hAnsi="Times New Roman"/>
          <w:sz w:val="28"/>
          <w:szCs w:val="28"/>
        </w:rPr>
      </w:pPr>
      <w:r w:rsidRPr="00510086">
        <w:rPr>
          <w:rFonts w:ascii="Times New Roman" w:hAnsi="Times New Roman"/>
          <w:sz w:val="28"/>
          <w:szCs w:val="28"/>
        </w:rPr>
        <w:t xml:space="preserve">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2A2570" w:rsidRPr="004063AD" w:rsidTr="002A257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Объем финансирования, тыс. руб. </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A2570" w:rsidRDefault="002A2570" w:rsidP="002A2570">
            <w:pPr>
              <w:jc w:val="center"/>
              <w:rPr>
                <w:rFonts w:ascii="Times New Roman" w:hAnsi="Times New Roman"/>
                <w:b/>
              </w:rPr>
            </w:pPr>
            <w:r>
              <w:rPr>
                <w:rFonts w:ascii="Times New Roman" w:hAnsi="Times New Roman"/>
                <w:b/>
              </w:rPr>
              <w:t>В том числе по источникам:</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Иные источники</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sidRPr="00FD2886">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r>
              <w:rPr>
                <w:rFonts w:ascii="Times New Roman" w:hAnsi="Times New Roman"/>
                <w:b/>
              </w:rPr>
              <w:t>82600</w:t>
            </w: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r>
              <w:rPr>
                <w:rFonts w:ascii="Times New Roman" w:hAnsi="Times New Roman"/>
                <w:b/>
              </w:rPr>
              <w:t>4130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16520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61950</w:t>
            </w: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9625D" w:rsidRDefault="00B72B1E" w:rsidP="002A2570">
            <w:pPr>
              <w:ind w:firstLine="42"/>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438" w:type="dxa"/>
            <w:tcBorders>
              <w:left w:val="single" w:sz="4" w:space="0" w:color="auto"/>
              <w:bottom w:val="single" w:sz="4" w:space="0" w:color="auto"/>
              <w:right w:val="single" w:sz="4" w:space="0" w:color="auto"/>
            </w:tcBorders>
          </w:tcPr>
          <w:p w:rsidR="002A2570" w:rsidRPr="00F9625D" w:rsidRDefault="002A2570" w:rsidP="002A2570">
            <w:pPr>
              <w:jc w:val="center"/>
              <w:rPr>
                <w:rFonts w:ascii="Times New Roman" w:hAnsi="Times New Roman"/>
              </w:rPr>
            </w:pPr>
            <w:r>
              <w:rPr>
                <w:rFonts w:ascii="Times New Roman" w:hAnsi="Times New Roman"/>
              </w:rPr>
              <w:t>-</w:t>
            </w:r>
          </w:p>
        </w:tc>
      </w:tr>
      <w:tr w:rsidR="002A2570" w:rsidRPr="004063AD" w:rsidTr="00B72B1E">
        <w:trPr>
          <w:trHeight w:val="447"/>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25100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1255</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5020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18825</w:t>
            </w:r>
          </w:p>
        </w:tc>
        <w:tc>
          <w:tcPr>
            <w:tcW w:w="1438" w:type="dxa"/>
            <w:tcBorders>
              <w:left w:val="single" w:sz="4" w:space="0" w:color="auto"/>
              <w:bottom w:val="single" w:sz="4" w:space="0" w:color="auto"/>
              <w:right w:val="single" w:sz="4" w:space="0" w:color="auto"/>
            </w:tcBorders>
          </w:tcPr>
          <w:p w:rsidR="002A2570" w:rsidRPr="00F9625D"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16400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820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3280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12300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13000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650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2600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9750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2022 год</w:t>
            </w:r>
          </w:p>
        </w:tc>
        <w:tc>
          <w:tcPr>
            <w:tcW w:w="1843" w:type="dxa"/>
            <w:tcBorders>
              <w:top w:val="single" w:sz="4" w:space="0" w:color="auto"/>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10300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515</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2060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7725</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2023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17800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890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3560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13350</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2024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bl>
    <w:p w:rsidR="001C3A1D" w:rsidRDefault="001C3A1D" w:rsidP="00AA13A2">
      <w:pPr>
        <w:spacing w:after="0" w:line="240" w:lineRule="auto"/>
        <w:ind w:firstLine="709"/>
        <w:jc w:val="both"/>
        <w:rPr>
          <w:rFonts w:ascii="Times New Roman" w:hAnsi="Times New Roman"/>
          <w:sz w:val="28"/>
          <w:szCs w:val="28"/>
        </w:rPr>
      </w:pPr>
    </w:p>
    <w:p w:rsidR="003B24C8" w:rsidRPr="00510086" w:rsidRDefault="003B24C8" w:rsidP="003B24C8">
      <w:pPr>
        <w:jc w:val="center"/>
        <w:rPr>
          <w:rFonts w:ascii="Times New Roman" w:hAnsi="Times New Roman"/>
          <w:b/>
          <w:sz w:val="28"/>
          <w:szCs w:val="28"/>
        </w:rPr>
      </w:pPr>
      <w:r w:rsidRPr="00510086">
        <w:rPr>
          <w:rFonts w:ascii="Times New Roman" w:hAnsi="Times New Roman"/>
          <w:b/>
          <w:bCs/>
          <w:sz w:val="28"/>
          <w:szCs w:val="28"/>
        </w:rPr>
        <w:t xml:space="preserve">6. Анализ рисков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 и описание мер управления рисками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w:t>
      </w:r>
    </w:p>
    <w:p w:rsidR="003B24C8" w:rsidRPr="00510086" w:rsidRDefault="003B24C8" w:rsidP="003B24C8">
      <w:pPr>
        <w:rPr>
          <w:rFonts w:ascii="Times New Roman" w:hAnsi="Times New Roman"/>
          <w:sz w:val="28"/>
          <w:szCs w:val="28"/>
        </w:rPr>
      </w:pPr>
    </w:p>
    <w:p w:rsidR="003B24C8" w:rsidRPr="00510086" w:rsidRDefault="003B24C8" w:rsidP="003B24C8">
      <w:pPr>
        <w:ind w:firstLine="709"/>
        <w:jc w:val="both"/>
        <w:rPr>
          <w:rFonts w:ascii="Times New Roman" w:hAnsi="Times New Roman"/>
          <w:sz w:val="28"/>
          <w:szCs w:val="28"/>
        </w:rPr>
      </w:pPr>
      <w:r w:rsidRPr="00510086">
        <w:rPr>
          <w:rFonts w:ascii="Times New Roman" w:hAnsi="Times New Roman"/>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w:t>
      </w:r>
      <w:r>
        <w:rPr>
          <w:rFonts w:ascii="Times New Roman" w:hAnsi="Times New Roman"/>
          <w:sz w:val="28"/>
          <w:szCs w:val="28"/>
        </w:rPr>
        <w:t>и</w:t>
      </w:r>
      <w:r w:rsidRPr="00510086">
        <w:rPr>
          <w:rFonts w:ascii="Times New Roman" w:hAnsi="Times New Roman"/>
          <w:sz w:val="28"/>
          <w:szCs w:val="28"/>
        </w:rPr>
        <w:t xml:space="preserve"> факторам</w:t>
      </w:r>
      <w:r>
        <w:rPr>
          <w:rFonts w:ascii="Times New Roman" w:hAnsi="Times New Roman"/>
          <w:sz w:val="28"/>
          <w:szCs w:val="28"/>
        </w:rPr>
        <w:t>и</w:t>
      </w:r>
      <w:r w:rsidRPr="00510086">
        <w:rPr>
          <w:rFonts w:ascii="Times New Roman" w:hAnsi="Times New Roman"/>
          <w:sz w:val="28"/>
          <w:szCs w:val="28"/>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3B24C8" w:rsidRPr="00510086" w:rsidRDefault="003B24C8" w:rsidP="003B24C8">
      <w:pPr>
        <w:jc w:val="right"/>
        <w:rPr>
          <w:rFonts w:ascii="Times New Roman" w:hAnsi="Times New Roman"/>
          <w:sz w:val="28"/>
          <w:szCs w:val="28"/>
        </w:rPr>
      </w:pPr>
      <w:r w:rsidRPr="00510086">
        <w:rPr>
          <w:rFonts w:ascii="Times New Roman" w:hAnsi="Times New Roman"/>
          <w:sz w:val="28"/>
          <w:szCs w:val="28"/>
        </w:rPr>
        <w:t>Табл. 4</w:t>
      </w:r>
    </w:p>
    <w:p w:rsidR="003B24C8" w:rsidRPr="00510086" w:rsidRDefault="003B24C8" w:rsidP="003B24C8">
      <w:pPr>
        <w:jc w:val="center"/>
        <w:rPr>
          <w:rFonts w:ascii="Times New Roman" w:hAnsi="Times New Roman"/>
          <w:b/>
          <w:sz w:val="28"/>
          <w:szCs w:val="28"/>
        </w:rPr>
      </w:pPr>
      <w:r w:rsidRPr="00510086">
        <w:rPr>
          <w:rFonts w:ascii="Times New Roman" w:hAnsi="Times New Roman"/>
          <w:b/>
          <w:sz w:val="28"/>
          <w:szCs w:val="28"/>
        </w:rPr>
        <w:t>Комплексная оценка рисков, возникающих при реализации мероприятий муниципальной программы</w:t>
      </w:r>
    </w:p>
    <w:p w:rsidR="003B24C8" w:rsidRPr="00510086" w:rsidRDefault="003B24C8" w:rsidP="003B24C8">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3B24C8" w:rsidRPr="00510086" w:rsidTr="00D831C1">
        <w:trPr>
          <w:trHeight w:val="388"/>
        </w:trPr>
        <w:tc>
          <w:tcPr>
            <w:tcW w:w="675"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b/>
                <w:sz w:val="28"/>
                <w:szCs w:val="28"/>
              </w:rPr>
              <w:t>№</w:t>
            </w:r>
          </w:p>
        </w:tc>
        <w:tc>
          <w:tcPr>
            <w:tcW w:w="3261" w:type="dxa"/>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Описание рисков</w:t>
            </w:r>
          </w:p>
        </w:tc>
        <w:tc>
          <w:tcPr>
            <w:tcW w:w="5528" w:type="dxa"/>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Меры по снижению рисков</w:t>
            </w:r>
          </w:p>
        </w:tc>
      </w:tr>
      <w:tr w:rsidR="003B24C8" w:rsidRPr="00510086" w:rsidTr="00D831C1">
        <w:trPr>
          <w:trHeight w:val="365"/>
        </w:trPr>
        <w:tc>
          <w:tcPr>
            <w:tcW w:w="675"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b/>
                <w:sz w:val="28"/>
                <w:szCs w:val="28"/>
              </w:rPr>
              <w:t>1.</w:t>
            </w:r>
          </w:p>
        </w:tc>
        <w:tc>
          <w:tcPr>
            <w:tcW w:w="8789" w:type="dxa"/>
            <w:gridSpan w:val="2"/>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Риски изменения законодательства</w:t>
            </w:r>
          </w:p>
        </w:tc>
      </w:tr>
      <w:tr w:rsidR="003B24C8" w:rsidRPr="00510086" w:rsidTr="00D831C1">
        <w:trPr>
          <w:trHeight w:val="413"/>
        </w:trPr>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1.1.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Изменения федерального и регионального законодательства в сфере реализации муниципальной программы.</w:t>
            </w:r>
          </w:p>
        </w:tc>
        <w:tc>
          <w:tcPr>
            <w:tcW w:w="5528"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w:t>
            </w:r>
            <w:r>
              <w:rPr>
                <w:rFonts w:ascii="Times New Roman" w:hAnsi="Times New Roman"/>
                <w:sz w:val="28"/>
                <w:szCs w:val="28"/>
              </w:rPr>
              <w:t xml:space="preserve">«Кутулик» </w:t>
            </w:r>
            <w:r w:rsidRPr="00510086">
              <w:rPr>
                <w:rFonts w:ascii="Times New Roman" w:hAnsi="Times New Roman"/>
                <w:sz w:val="28"/>
                <w:szCs w:val="28"/>
              </w:rPr>
              <w:t>в сфере реализации муниципальной программы.</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2.</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Социальные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2.1.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Низкая активность населения</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3.</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Финансовые, бюджетные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3.1.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Риск недостаточной обеспеченности финансовыми ресурсами мероприятий муниципальной программы.</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4.</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Организационные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4.1.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Несвоевременное принятие управленческих решений в сфере реализации муниципальной программы.</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3B24C8" w:rsidRPr="00510086" w:rsidRDefault="003B24C8" w:rsidP="003B24C8">
      <w:pPr>
        <w:tabs>
          <w:tab w:val="left" w:pos="720"/>
          <w:tab w:val="left" w:pos="1440"/>
          <w:tab w:val="left" w:pos="6885"/>
        </w:tabs>
        <w:rPr>
          <w:rFonts w:ascii="Times New Roman" w:hAnsi="Times New Roman"/>
          <w:sz w:val="28"/>
          <w:szCs w:val="28"/>
        </w:rPr>
      </w:pPr>
      <w:r w:rsidRPr="00510086">
        <w:rPr>
          <w:rFonts w:ascii="Times New Roman" w:hAnsi="Times New Roman"/>
          <w:sz w:val="28"/>
          <w:szCs w:val="28"/>
        </w:rPr>
        <w:tab/>
      </w:r>
    </w:p>
    <w:p w:rsidR="003B24C8" w:rsidRPr="00510086" w:rsidRDefault="003B24C8" w:rsidP="003B24C8">
      <w:pPr>
        <w:spacing w:after="0" w:line="240" w:lineRule="auto"/>
        <w:jc w:val="center"/>
        <w:rPr>
          <w:rFonts w:ascii="Times New Roman" w:hAnsi="Times New Roman"/>
          <w:b/>
          <w:sz w:val="28"/>
          <w:szCs w:val="28"/>
        </w:rPr>
      </w:pPr>
      <w:r w:rsidRPr="00510086">
        <w:rPr>
          <w:rFonts w:ascii="Times New Roman" w:hAnsi="Times New Roman"/>
          <w:b/>
          <w:sz w:val="28"/>
          <w:szCs w:val="28"/>
        </w:rPr>
        <w:t xml:space="preserve">7. Ожидаемые конечные результаты реализации </w:t>
      </w:r>
    </w:p>
    <w:p w:rsidR="003B24C8" w:rsidRPr="003B24C8" w:rsidRDefault="003B24C8" w:rsidP="003B24C8">
      <w:pPr>
        <w:spacing w:after="0" w:line="240" w:lineRule="auto"/>
        <w:jc w:val="center"/>
        <w:rPr>
          <w:rFonts w:ascii="Times New Roman" w:hAnsi="Times New Roman"/>
          <w:b/>
          <w:sz w:val="28"/>
          <w:szCs w:val="28"/>
        </w:rPr>
      </w:pPr>
      <w:r w:rsidRPr="00510086">
        <w:rPr>
          <w:rFonts w:ascii="Times New Roman" w:hAnsi="Times New Roman"/>
          <w:b/>
          <w:sz w:val="28"/>
          <w:szCs w:val="28"/>
        </w:rPr>
        <w:t>муниципальной программы</w:t>
      </w:r>
    </w:p>
    <w:p w:rsidR="003B24C8" w:rsidRPr="0090530B" w:rsidRDefault="003B24C8" w:rsidP="003B24C8">
      <w:pPr>
        <w:pStyle w:val="ConsPlusNormal"/>
        <w:ind w:firstLine="709"/>
        <w:jc w:val="both"/>
        <w:rPr>
          <w:rFonts w:ascii="Times New Roman" w:hAnsi="Times New Roman" w:cs="Times New Roman"/>
          <w:sz w:val="28"/>
          <w:szCs w:val="28"/>
        </w:rPr>
      </w:pPr>
      <w:r w:rsidRPr="0090530B">
        <w:rPr>
          <w:rFonts w:ascii="Times New Roman" w:hAnsi="Times New Roman" w:cs="Times New Roman"/>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w:t>
      </w:r>
      <w:r>
        <w:rPr>
          <w:rFonts w:ascii="Times New Roman" w:hAnsi="Times New Roman" w:cs="Times New Roman"/>
          <w:sz w:val="28"/>
          <w:szCs w:val="28"/>
        </w:rPr>
        <w:t>ии выявлена такая необходимость</w:t>
      </w:r>
      <w:r w:rsidRPr="0090530B">
        <w:rPr>
          <w:rFonts w:ascii="Times New Roman" w:hAnsi="Times New Roman" w:cs="Times New Roman"/>
          <w:sz w:val="28"/>
          <w:szCs w:val="28"/>
        </w:rPr>
        <w:t>.</w:t>
      </w:r>
    </w:p>
    <w:p w:rsidR="003B24C8" w:rsidRDefault="003B24C8" w:rsidP="003B24C8">
      <w:pPr>
        <w:autoSpaceDE w:val="0"/>
        <w:autoSpaceDN w:val="0"/>
        <w:adjustRightInd w:val="0"/>
        <w:spacing w:after="0" w:line="240" w:lineRule="auto"/>
        <w:ind w:firstLine="709"/>
        <w:jc w:val="both"/>
        <w:rPr>
          <w:rFonts w:ascii="Times New Roman" w:hAnsi="Times New Roman"/>
          <w:color w:val="000000"/>
          <w:sz w:val="28"/>
          <w:szCs w:val="28"/>
        </w:rPr>
      </w:pPr>
      <w:r w:rsidRPr="00D2115B">
        <w:rPr>
          <w:rFonts w:ascii="Times New Roman" w:hAnsi="Times New Roman"/>
          <w:color w:val="000000"/>
          <w:sz w:val="28"/>
          <w:szCs w:val="28"/>
        </w:rPr>
        <w:t xml:space="preserve">Проведение мероприятий </w:t>
      </w:r>
      <w:r>
        <w:rPr>
          <w:rFonts w:ascii="Times New Roman" w:hAnsi="Times New Roman"/>
          <w:color w:val="000000"/>
          <w:sz w:val="28"/>
          <w:szCs w:val="28"/>
        </w:rPr>
        <w:t>муниципальной</w:t>
      </w:r>
      <w:r w:rsidRPr="00D2115B">
        <w:rPr>
          <w:rFonts w:ascii="Times New Roman" w:hAnsi="Times New Roman"/>
          <w:color w:val="000000"/>
          <w:sz w:val="28"/>
          <w:szCs w:val="28"/>
        </w:rPr>
        <w:t xml:space="preserve"> программы </w:t>
      </w:r>
      <w:r w:rsidRPr="00D2115B">
        <w:rPr>
          <w:rFonts w:ascii="Times New Roman" w:hAnsi="Times New Roman"/>
          <w:sz w:val="28"/>
          <w:szCs w:val="28"/>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w:t>
      </w:r>
      <w:r>
        <w:rPr>
          <w:rFonts w:ascii="Times New Roman" w:hAnsi="Times New Roman"/>
          <w:sz w:val="28"/>
          <w:szCs w:val="28"/>
        </w:rPr>
        <w:t>ого образования</w:t>
      </w:r>
      <w:r w:rsidRPr="00D2115B">
        <w:rPr>
          <w:rFonts w:ascii="Times New Roman" w:hAnsi="Times New Roman"/>
          <w:sz w:val="28"/>
          <w:szCs w:val="28"/>
        </w:rPr>
        <w:t>. Проведение мероприятий по благоустройству территорий, прилегающих к индивидуальным жилым домам</w:t>
      </w:r>
      <w:r>
        <w:rPr>
          <w:rFonts w:ascii="Times New Roman" w:hAnsi="Times New Roman"/>
          <w:sz w:val="28"/>
          <w:szCs w:val="28"/>
        </w:rPr>
        <w:t>,</w:t>
      </w:r>
      <w:r w:rsidRPr="00D2115B">
        <w:rPr>
          <w:rFonts w:ascii="Times New Roman" w:hAnsi="Times New Roman"/>
          <w:sz w:val="28"/>
          <w:szCs w:val="28"/>
        </w:rPr>
        <w:t xml:space="preserve"> и земельных участков, предоставленных для и</w:t>
      </w:r>
      <w:r w:rsidRPr="00D2115B">
        <w:rPr>
          <w:rFonts w:ascii="Times New Roman" w:hAnsi="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olor w:val="000000"/>
          <w:sz w:val="28"/>
          <w:szCs w:val="28"/>
        </w:rPr>
        <w:t>,</w:t>
      </w:r>
      <w:r w:rsidRPr="00D2115B">
        <w:rPr>
          <w:rFonts w:ascii="Times New Roman" w:hAnsi="Times New Roman"/>
          <w:color w:val="000000"/>
          <w:sz w:val="28"/>
          <w:szCs w:val="28"/>
        </w:rPr>
        <w:t xml:space="preserve"> в соответствии с требованиями прав</w:t>
      </w:r>
      <w:r>
        <w:rPr>
          <w:rFonts w:ascii="Times New Roman" w:hAnsi="Times New Roman"/>
          <w:color w:val="000000"/>
          <w:sz w:val="28"/>
          <w:szCs w:val="28"/>
        </w:rPr>
        <w:t>ил благоустройства, утвержденных</w:t>
      </w:r>
      <w:r w:rsidRPr="00D2115B">
        <w:rPr>
          <w:rFonts w:ascii="Times New Roman" w:hAnsi="Times New Roman"/>
          <w:color w:val="000000"/>
          <w:sz w:val="28"/>
          <w:szCs w:val="28"/>
        </w:rPr>
        <w:t xml:space="preserve"> в муниципальных образов</w:t>
      </w:r>
      <w:r>
        <w:rPr>
          <w:rFonts w:ascii="Times New Roman" w:hAnsi="Times New Roman"/>
          <w:color w:val="000000"/>
          <w:sz w:val="28"/>
          <w:szCs w:val="28"/>
        </w:rPr>
        <w:t>аниях</w:t>
      </w:r>
      <w:r w:rsidRPr="00D2115B">
        <w:rPr>
          <w:rFonts w:ascii="Times New Roman" w:hAnsi="Times New Roman"/>
          <w:color w:val="000000"/>
          <w:sz w:val="28"/>
          <w:szCs w:val="28"/>
        </w:rPr>
        <w:t xml:space="preserve"> Иркутской области, обеспечит единый подход к вопросам благоустройства на территории  муниципальн</w:t>
      </w:r>
      <w:r>
        <w:rPr>
          <w:rFonts w:ascii="Times New Roman" w:hAnsi="Times New Roman"/>
          <w:color w:val="000000"/>
          <w:sz w:val="28"/>
          <w:szCs w:val="28"/>
        </w:rPr>
        <w:t>ого образования«Кутулик».</w:t>
      </w:r>
    </w:p>
    <w:p w:rsidR="003B24C8" w:rsidRDefault="003B24C8" w:rsidP="003B24C8">
      <w:pPr>
        <w:autoSpaceDE w:val="0"/>
        <w:autoSpaceDN w:val="0"/>
        <w:adjustRightInd w:val="0"/>
        <w:spacing w:after="0" w:line="240" w:lineRule="auto"/>
        <w:ind w:firstLine="709"/>
        <w:jc w:val="both"/>
        <w:rPr>
          <w:rFonts w:ascii="Times New Roman" w:hAnsi="Times New Roman"/>
          <w:color w:val="000000"/>
          <w:sz w:val="28"/>
          <w:szCs w:val="28"/>
        </w:rPr>
      </w:pPr>
    </w:p>
    <w:p w:rsidR="00732FBF" w:rsidRDefault="00732FBF" w:rsidP="003B24C8">
      <w:pPr>
        <w:jc w:val="center"/>
        <w:rPr>
          <w:rFonts w:ascii="Times New Roman" w:hAnsi="Times New Roman"/>
          <w:sz w:val="28"/>
          <w:szCs w:val="28"/>
        </w:rPr>
      </w:pPr>
    </w:p>
    <w:p w:rsidR="00732FBF" w:rsidRDefault="00732FBF"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732FBF" w:rsidRDefault="00732FBF" w:rsidP="003B24C8">
      <w:pPr>
        <w:spacing w:after="0" w:line="240" w:lineRule="auto"/>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003B24C8">
        <w:rPr>
          <w:rFonts w:ascii="Times New Roman" w:hAnsi="Times New Roman"/>
          <w:bCs/>
          <w:sz w:val="28"/>
          <w:szCs w:val="28"/>
        </w:rPr>
        <w:t>Приложение № 1</w:t>
      </w:r>
      <w:r w:rsidR="003B24C8">
        <w:rPr>
          <w:rFonts w:ascii="Times New Roman" w:hAnsi="Times New Roman"/>
          <w:bCs/>
          <w:sz w:val="28"/>
          <w:szCs w:val="28"/>
        </w:rPr>
        <w:br/>
        <w:t xml:space="preserve">к </w:t>
      </w:r>
      <w:r w:rsidRPr="002A4D9D">
        <w:rPr>
          <w:rFonts w:ascii="Times New Roman" w:hAnsi="Times New Roman"/>
          <w:bCs/>
          <w:sz w:val="28"/>
          <w:szCs w:val="28"/>
        </w:rPr>
        <w:t>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2A2570">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2A2570" w:rsidRPr="007D78CC" w:rsidRDefault="002A2570" w:rsidP="002A2570">
      <w:pPr>
        <w:spacing w:after="0" w:line="240" w:lineRule="auto"/>
        <w:jc w:val="center"/>
        <w:rPr>
          <w:sz w:val="26"/>
        </w:rPr>
      </w:pPr>
      <w:r w:rsidRPr="007D78CC">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2570" w:rsidRPr="007D78CC" w:rsidRDefault="002A2570" w:rsidP="002A2570">
      <w:pPr>
        <w:spacing w:after="0" w:line="240" w:lineRule="auto"/>
        <w:rPr>
          <w:sz w:val="26"/>
        </w:rPr>
      </w:pPr>
    </w:p>
    <w:p w:rsidR="002A2570" w:rsidRPr="007D78CC" w:rsidRDefault="002A2570" w:rsidP="002A2570">
      <w:pPr>
        <w:spacing w:after="0" w:line="240" w:lineRule="auto"/>
        <w:rPr>
          <w:sz w:val="28"/>
          <w:szCs w:val="28"/>
        </w:rPr>
      </w:pPr>
      <w:r w:rsidRPr="007D78CC">
        <w:rPr>
          <w:sz w:val="28"/>
          <w:szCs w:val="28"/>
        </w:rPr>
        <w:t>По минимальному перечню работ по благоустройству дворовых территорий:</w:t>
      </w:r>
    </w:p>
    <w:p w:rsidR="002A2570" w:rsidRPr="007D78CC" w:rsidRDefault="002A2570" w:rsidP="002A2570">
      <w:pPr>
        <w:spacing w:after="0" w:line="240" w:lineRule="auto"/>
        <w:rPr>
          <w:rFonts w:eastAsia="Calibri"/>
          <w:b/>
          <w:noProof/>
          <w:sz w:val="28"/>
          <w:szCs w:val="28"/>
          <w:u w:val="single"/>
        </w:rPr>
      </w:pPr>
      <w:r w:rsidRPr="007D78CC">
        <w:rPr>
          <w:rFonts w:eastAsia="Calibri"/>
          <w:b/>
          <w:noProof/>
          <w:sz w:val="28"/>
          <w:szCs w:val="28"/>
          <w:u w:val="single"/>
        </w:rPr>
        <w:t>Скамья</w:t>
      </w:r>
    </w:p>
    <w:p w:rsidR="002A2570" w:rsidRDefault="002A2570" w:rsidP="002A2570">
      <w:pPr>
        <w:spacing w:after="0" w:line="240" w:lineRule="auto"/>
        <w:rPr>
          <w:rFonts w:eastAsia="Calibri"/>
          <w:sz w:val="28"/>
          <w:szCs w:val="28"/>
        </w:rPr>
      </w:pPr>
      <w:r w:rsidRPr="007D78CC">
        <w:rPr>
          <w:rFonts w:ascii="Calibri" w:eastAsia="Calibri" w:hAnsi="Calibri"/>
          <w:noProof/>
          <w:lang w:eastAsia="ru-RU"/>
        </w:rPr>
        <w:drawing>
          <wp:inline distT="0" distB="0" distL="0" distR="0">
            <wp:extent cx="2054794" cy="12293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889" cy="1230015"/>
                    </a:xfrm>
                    <a:prstGeom prst="rect">
                      <a:avLst/>
                    </a:prstGeom>
                    <a:noFill/>
                    <a:ln>
                      <a:noFill/>
                    </a:ln>
                  </pic:spPr>
                </pic:pic>
              </a:graphicData>
            </a:graphic>
          </wp:inline>
        </w:drawing>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 xml:space="preserve">Длина – 2000 мм.;  </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Ширина – 700 мм.;</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Высота – 900 мм.</w:t>
      </w:r>
    </w:p>
    <w:p w:rsidR="002A2570" w:rsidRPr="007D78CC" w:rsidRDefault="002A2570" w:rsidP="002A2570">
      <w:pPr>
        <w:spacing w:after="0" w:line="240" w:lineRule="auto"/>
        <w:rPr>
          <w:rFonts w:eastAsia="Calibri"/>
          <w:b/>
          <w:sz w:val="28"/>
          <w:szCs w:val="28"/>
          <w:u w:val="single"/>
        </w:rPr>
      </w:pPr>
      <w:r w:rsidRPr="007D78CC">
        <w:rPr>
          <w:rFonts w:eastAsia="Calibri"/>
          <w:b/>
          <w:sz w:val="28"/>
          <w:szCs w:val="28"/>
          <w:u w:val="single"/>
        </w:rPr>
        <w:t>Урна</w:t>
      </w:r>
    </w:p>
    <w:p w:rsidR="002A2570" w:rsidRDefault="002A2570" w:rsidP="002A2570">
      <w:pPr>
        <w:spacing w:after="0" w:line="240" w:lineRule="auto"/>
        <w:rPr>
          <w:rFonts w:eastAsia="Calibri"/>
          <w:noProof/>
          <w:sz w:val="28"/>
          <w:szCs w:val="28"/>
        </w:rPr>
      </w:pPr>
      <w:r w:rsidRPr="007D78CC">
        <w:rPr>
          <w:rFonts w:eastAsia="Calibri"/>
          <w:noProof/>
          <w:sz w:val="28"/>
          <w:szCs w:val="28"/>
          <w:lang w:eastAsia="ru-RU"/>
        </w:rPr>
        <w:drawing>
          <wp:inline distT="0" distB="0" distL="0" distR="0">
            <wp:extent cx="1691912" cy="1168400"/>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8034" cy="1172628"/>
                    </a:xfrm>
                    <a:prstGeom prst="rect">
                      <a:avLst/>
                    </a:prstGeom>
                    <a:noFill/>
                    <a:ln>
                      <a:noFill/>
                    </a:ln>
                  </pic:spPr>
                </pic:pic>
              </a:graphicData>
            </a:graphic>
          </wp:inline>
        </w:drawing>
      </w:r>
    </w:p>
    <w:p w:rsidR="002A2570" w:rsidRPr="00331013" w:rsidRDefault="002A2570" w:rsidP="002A2570">
      <w:pPr>
        <w:pStyle w:val="a7"/>
        <w:numPr>
          <w:ilvl w:val="0"/>
          <w:numId w:val="2"/>
        </w:numPr>
        <w:spacing w:after="0" w:line="240" w:lineRule="auto"/>
        <w:rPr>
          <w:rFonts w:eastAsia="Calibri"/>
          <w:i/>
          <w:lang w:eastAsia="en-US"/>
        </w:rPr>
      </w:pPr>
      <w:r w:rsidRPr="00331013">
        <w:rPr>
          <w:rFonts w:eastAsia="Calibri"/>
          <w:i/>
          <w:lang w:eastAsia="en-US"/>
        </w:rPr>
        <w:t>Высота – 600 мм.</w:t>
      </w:r>
    </w:p>
    <w:tbl>
      <w:tblPr>
        <w:tblW w:w="4275" w:type="dxa"/>
        <w:tblLook w:val="04A0"/>
      </w:tblPr>
      <w:tblGrid>
        <w:gridCol w:w="4053"/>
        <w:gridCol w:w="222"/>
      </w:tblGrid>
      <w:tr w:rsidR="002A2570" w:rsidRPr="007D78CC" w:rsidTr="002A2570">
        <w:trPr>
          <w:trHeight w:val="1391"/>
        </w:trPr>
        <w:tc>
          <w:tcPr>
            <w:tcW w:w="4759" w:type="pct"/>
            <w:hideMark/>
          </w:tcPr>
          <w:p w:rsidR="002A2570" w:rsidRPr="007D78CC" w:rsidRDefault="002A2570" w:rsidP="002A2570">
            <w:pPr>
              <w:spacing w:after="0" w:line="240" w:lineRule="auto"/>
              <w:rPr>
                <w:sz w:val="28"/>
                <w:szCs w:val="28"/>
                <w:u w:val="single"/>
              </w:rPr>
            </w:pPr>
            <w:r w:rsidRPr="007D78CC">
              <w:rPr>
                <w:b/>
                <w:sz w:val="28"/>
                <w:szCs w:val="28"/>
                <w:u w:val="single"/>
              </w:rPr>
              <w:t>Светильник светодиодный</w:t>
            </w:r>
            <w:r>
              <w:rPr>
                <w:b/>
                <w:sz w:val="28"/>
                <w:szCs w:val="28"/>
                <w:u w:val="single"/>
              </w:rPr>
              <w:t>, уличныефанари</w:t>
            </w:r>
          </w:p>
          <w:p w:rsidR="002A2570" w:rsidRPr="007D78CC" w:rsidRDefault="002A2570" w:rsidP="002A2570">
            <w:pPr>
              <w:spacing w:after="0" w:line="240" w:lineRule="auto"/>
              <w:rPr>
                <w:rFonts w:cs="Arial"/>
              </w:rPr>
            </w:pPr>
            <w:r w:rsidRPr="007D78CC">
              <w:t xml:space="preserve">Диора </w:t>
            </w:r>
            <w:r w:rsidRPr="007D78CC">
              <w:rPr>
                <w:lang w:val="en-US"/>
              </w:rPr>
              <w:t>Unit</w:t>
            </w:r>
            <w:r w:rsidRPr="007D78CC">
              <w:t xml:space="preserve"> 65/9000_7166,80 руб.</w:t>
            </w:r>
          </w:p>
        </w:tc>
        <w:tc>
          <w:tcPr>
            <w:tcW w:w="241" w:type="pct"/>
          </w:tcPr>
          <w:p w:rsidR="002A2570" w:rsidRPr="007D78CC" w:rsidRDefault="002A2570" w:rsidP="002A2570">
            <w:pPr>
              <w:spacing w:after="0" w:line="240" w:lineRule="auto"/>
              <w:rPr>
                <w:rFonts w:cs="Arial"/>
              </w:rPr>
            </w:pPr>
          </w:p>
        </w:tc>
      </w:tr>
    </w:tbl>
    <w:p w:rsidR="002A2570" w:rsidRDefault="002A2570" w:rsidP="002A2570">
      <w:pPr>
        <w:spacing w:after="0" w:line="240" w:lineRule="auto"/>
        <w:ind w:left="360" w:hanging="360"/>
        <w:rPr>
          <w:sz w:val="28"/>
          <w:szCs w:val="28"/>
        </w:rPr>
      </w:pPr>
      <w:r w:rsidRPr="007D78CC">
        <w:rPr>
          <w:noProof/>
          <w:lang w:eastAsia="ru-RU"/>
        </w:rPr>
        <w:drawing>
          <wp:inline distT="0" distB="0" distL="0" distR="0">
            <wp:extent cx="2057467" cy="1330960"/>
            <wp:effectExtent l="0" t="0" r="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432" cy="1335466"/>
                    </a:xfrm>
                    <a:prstGeom prst="rect">
                      <a:avLst/>
                    </a:prstGeom>
                    <a:noFill/>
                    <a:ln>
                      <a:noFill/>
                    </a:ln>
                  </pic:spPr>
                </pic:pic>
              </a:graphicData>
            </a:graphic>
          </wp:inline>
        </w:drawing>
      </w:r>
      <w:r w:rsidRPr="007D78CC">
        <w:rPr>
          <w:noProof/>
          <w:lang w:eastAsia="ru-RU"/>
        </w:rPr>
        <w:drawing>
          <wp:inline distT="0" distB="0" distL="0" distR="0">
            <wp:extent cx="1714013" cy="1249680"/>
            <wp:effectExtent l="0" t="0" r="0" b="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0358" cy="1261597"/>
                    </a:xfrm>
                    <a:prstGeom prst="rect">
                      <a:avLst/>
                    </a:prstGeom>
                    <a:noFill/>
                    <a:ln>
                      <a:noFill/>
                    </a:ln>
                  </pic:spPr>
                </pic:pic>
              </a:graphicData>
            </a:graphic>
          </wp:inline>
        </w:drawing>
      </w:r>
    </w:p>
    <w:p w:rsidR="002A2570" w:rsidRDefault="002A2570" w:rsidP="002A2570">
      <w:pPr>
        <w:spacing w:after="0" w:line="240" w:lineRule="auto"/>
        <w:ind w:left="360" w:hanging="360"/>
        <w:rPr>
          <w:rFonts w:eastAsia="Calibri"/>
          <w:b/>
          <w:sz w:val="28"/>
          <w:szCs w:val="28"/>
          <w:u w:val="single"/>
        </w:rPr>
      </w:pPr>
      <w:r>
        <w:rPr>
          <w:rFonts w:eastAsia="Calibri"/>
          <w:b/>
          <w:sz w:val="28"/>
          <w:szCs w:val="28"/>
          <w:u w:val="single"/>
        </w:rPr>
        <w:t>Игровое оборудование</w:t>
      </w:r>
    </w:p>
    <w:tbl>
      <w:tblPr>
        <w:tblpPr w:leftFromText="180" w:rightFromText="180" w:vertAnchor="text" w:horzAnchor="page" w:tblpX="1" w:tblpY="-202"/>
        <w:tblOverlap w:val="never"/>
        <w:tblW w:w="16646" w:type="dxa"/>
        <w:tblLook w:val="04A0"/>
      </w:tblPr>
      <w:tblGrid>
        <w:gridCol w:w="5920"/>
        <w:gridCol w:w="666"/>
        <w:gridCol w:w="286"/>
        <w:gridCol w:w="8822"/>
        <w:gridCol w:w="666"/>
        <w:gridCol w:w="286"/>
      </w:tblGrid>
      <w:tr w:rsidR="002A2570" w:rsidRPr="007D78CC" w:rsidTr="002A2570">
        <w:trPr>
          <w:gridAfter w:val="1"/>
          <w:wAfter w:w="86" w:type="pct"/>
        </w:trPr>
        <w:tc>
          <w:tcPr>
            <w:tcW w:w="1978" w:type="pct"/>
            <w:gridSpan w:val="2"/>
          </w:tcPr>
          <w:p w:rsidR="002A2570" w:rsidRDefault="002A2570" w:rsidP="002A2570">
            <w:pPr>
              <w:spacing w:after="0" w:line="240" w:lineRule="auto"/>
              <w:ind w:left="1701"/>
            </w:pPr>
          </w:p>
          <w:p w:rsidR="002A2570" w:rsidRDefault="002A2570" w:rsidP="002A2570">
            <w:pPr>
              <w:spacing w:after="0" w:line="240" w:lineRule="auto"/>
              <w:ind w:left="1701"/>
              <w:rPr>
                <w:b/>
              </w:rPr>
            </w:pPr>
            <w:r w:rsidRPr="007D78CC">
              <w:rPr>
                <w:lang w:val="en-US"/>
              </w:rPr>
              <w:t>Качалка-балансирмалая</w:t>
            </w:r>
            <w:r w:rsidRPr="007D78CC">
              <w:rPr>
                <w:b/>
              </w:rPr>
              <w:t>004102</w:t>
            </w:r>
          </w:p>
          <w:p w:rsidR="003B24C8" w:rsidRPr="007D78CC" w:rsidRDefault="003B24C8" w:rsidP="002A2570">
            <w:pPr>
              <w:spacing w:after="0" w:line="240" w:lineRule="auto"/>
              <w:ind w:left="1701"/>
            </w:pP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5926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p>
          <w:p w:rsidR="003B24C8" w:rsidRDefault="003B24C8" w:rsidP="002A2570">
            <w:pPr>
              <w:spacing w:after="0" w:line="240" w:lineRule="auto"/>
            </w:pPr>
          </w:p>
          <w:p w:rsidR="003B24C8" w:rsidRDefault="003B24C8" w:rsidP="002A2570">
            <w:pPr>
              <w:spacing w:after="0" w:line="240" w:lineRule="auto"/>
            </w:pPr>
          </w:p>
          <w:p w:rsidR="002A2570" w:rsidRDefault="002A2570" w:rsidP="002A2570">
            <w:pPr>
              <w:spacing w:after="0" w:line="240" w:lineRule="auto"/>
            </w:pPr>
            <w:r w:rsidRPr="007D78CC">
              <w:t xml:space="preserve"> Качалка на пружине 2-х местная "Кабриолет" </w:t>
            </w:r>
          </w:p>
          <w:p w:rsidR="002A2570" w:rsidRPr="007D78CC" w:rsidRDefault="002A2570" w:rsidP="002A2570">
            <w:pPr>
              <w:spacing w:after="0" w:line="240" w:lineRule="auto"/>
            </w:pPr>
            <w:r w:rsidRPr="007D78CC">
              <w:rPr>
                <w:noProof/>
                <w:lang w:eastAsia="ru-RU"/>
              </w:rPr>
              <w:drawing>
                <wp:anchor distT="0" distB="0" distL="114300" distR="114300" simplePos="0" relativeHeight="25166336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anchor>
              </w:drawing>
            </w:r>
            <w:r w:rsidRPr="007D78CC">
              <w:rPr>
                <w:b/>
              </w:rPr>
              <w:t>004136</w:t>
            </w:r>
          </w:p>
        </w:tc>
      </w:tr>
      <w:tr w:rsidR="002A2570" w:rsidRPr="007D78CC" w:rsidTr="002A2570">
        <w:tc>
          <w:tcPr>
            <w:tcW w:w="2064" w:type="pct"/>
            <w:gridSpan w:val="3"/>
            <w:hideMark/>
          </w:tcPr>
          <w:p w:rsidR="002A2570" w:rsidRPr="007D78CC" w:rsidRDefault="002A2570" w:rsidP="002A2570">
            <w:pPr>
              <w:spacing w:after="0" w:line="240" w:lineRule="auto"/>
              <w:ind w:left="1701"/>
            </w:pPr>
            <w:r w:rsidRPr="007D78CC">
              <w:t xml:space="preserve">Качели на стойках двойные металл </w:t>
            </w:r>
            <w:r w:rsidRPr="007D78CC">
              <w:rPr>
                <w:b/>
              </w:rPr>
              <w:t>004155</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62336" behindDoc="0" locked="0" layoutInCell="1" allowOverlap="1">
                  <wp:simplePos x="0" y="0"/>
                  <wp:positionH relativeFrom="column">
                    <wp:posOffset>1313815</wp:posOffset>
                  </wp:positionH>
                  <wp:positionV relativeFrom="paragraph">
                    <wp:posOffset>109855</wp:posOffset>
                  </wp:positionV>
                  <wp:extent cx="1995805" cy="1591310"/>
                  <wp:effectExtent l="19050" t="0" r="4445"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805" cy="1591310"/>
                          </a:xfrm>
                          <a:prstGeom prst="rect">
                            <a:avLst/>
                          </a:prstGeom>
                          <a:noFill/>
                          <a:ln>
                            <a:noFill/>
                          </a:ln>
                        </pic:spPr>
                      </pic:pic>
                    </a:graphicData>
                  </a:graphic>
                </wp:anchor>
              </w:drawing>
            </w:r>
          </w:p>
        </w:tc>
        <w:tc>
          <w:tcPr>
            <w:tcW w:w="2936" w:type="pct"/>
            <w:gridSpan w:val="3"/>
            <w:hideMark/>
          </w:tcPr>
          <w:p w:rsidR="002A2570" w:rsidRPr="007D78CC" w:rsidRDefault="002A2570" w:rsidP="002A2570">
            <w:pPr>
              <w:spacing w:after="0" w:line="240" w:lineRule="auto"/>
            </w:pPr>
            <w:r w:rsidRPr="007D78CC">
              <w:rPr>
                <w:noProof/>
                <w:lang w:eastAsia="ru-RU"/>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t xml:space="preserve">Подвеска качели с сиденьем </w:t>
            </w:r>
            <w:r w:rsidRPr="007D78CC">
              <w:rPr>
                <w:b/>
              </w:rPr>
              <w:t>004968</w:t>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ind w:left="1701"/>
            </w:pPr>
            <w:r w:rsidRPr="007D78CC">
              <w:t xml:space="preserve">Карусель </w:t>
            </w:r>
            <w:r w:rsidRPr="007D78CC">
              <w:rPr>
                <w:b/>
              </w:rPr>
              <w:t>004192</w:t>
            </w:r>
          </w:p>
          <w:p w:rsidR="002A2570" w:rsidRPr="007D78CC" w:rsidRDefault="002A2570" w:rsidP="002A2570">
            <w:pPr>
              <w:spacing w:after="0" w:line="240" w:lineRule="auto"/>
            </w:pPr>
            <w:r w:rsidRPr="007D78CC">
              <w:rPr>
                <w:noProof/>
                <w:lang w:eastAsia="ru-RU"/>
              </w:rPr>
              <w:drawing>
                <wp:anchor distT="0" distB="0" distL="114300" distR="114300" simplePos="0" relativeHeight="251664384" behindDoc="0" locked="0" layoutInCell="1" allowOverlap="1">
                  <wp:simplePos x="0" y="0"/>
                  <wp:positionH relativeFrom="column">
                    <wp:posOffset>1036320</wp:posOffset>
                  </wp:positionH>
                  <wp:positionV relativeFrom="paragraph">
                    <wp:posOffset>-104775</wp:posOffset>
                  </wp:positionV>
                  <wp:extent cx="1534160" cy="1534160"/>
                  <wp:effectExtent l="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r w:rsidRPr="007D78CC">
              <w:t xml:space="preserve">Детский игровой комплекс </w:t>
            </w:r>
            <w:r w:rsidRPr="007D78CC">
              <w:rPr>
                <w:b/>
              </w:rPr>
              <w:t>005302</w:t>
            </w:r>
          </w:p>
          <w:p w:rsidR="002A2570" w:rsidRPr="007D78CC" w:rsidRDefault="002A2570" w:rsidP="002A2570">
            <w:pPr>
              <w:spacing w:after="0" w:line="240" w:lineRule="auto"/>
            </w:pPr>
            <w:r w:rsidRPr="007D78CC">
              <w:rPr>
                <w:b/>
                <w:noProof/>
                <w:lang w:eastAsia="ru-RU"/>
              </w:rPr>
              <w:drawing>
                <wp:anchor distT="0" distB="0" distL="114300" distR="114300" simplePos="0" relativeHeight="25166643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ind w:firstLine="1418"/>
            </w:pPr>
            <w:r w:rsidRPr="007D78CC">
              <w:t xml:space="preserve">Стойка баскетбольная </w:t>
            </w:r>
            <w:r w:rsidRPr="007D78CC">
              <w:rPr>
                <w:b/>
              </w:rPr>
              <w:t>006502</w:t>
            </w:r>
            <w:r w:rsidRPr="007D78CC">
              <w:tab/>
            </w:r>
          </w:p>
          <w:p w:rsidR="002A2570" w:rsidRPr="007D78CC" w:rsidRDefault="002A2570" w:rsidP="002A2570">
            <w:pPr>
              <w:spacing w:after="0" w:line="240" w:lineRule="auto"/>
            </w:pPr>
            <w:r w:rsidRPr="007D78CC">
              <w:rPr>
                <w:noProof/>
                <w:lang w:eastAsia="ru-RU"/>
              </w:rPr>
              <w:drawing>
                <wp:anchor distT="0" distB="0" distL="114300" distR="114300" simplePos="0" relativeHeight="251661312" behindDoc="0" locked="0" layoutInCell="1" allowOverlap="1">
                  <wp:simplePos x="0" y="0"/>
                  <wp:positionH relativeFrom="column">
                    <wp:posOffset>1666875</wp:posOffset>
                  </wp:positionH>
                  <wp:positionV relativeFrom="paragraph">
                    <wp:posOffset>281940</wp:posOffset>
                  </wp:positionV>
                  <wp:extent cx="426085" cy="144780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085" cy="1447800"/>
                          </a:xfrm>
                          <a:prstGeom prst="rect">
                            <a:avLst/>
                          </a:prstGeom>
                          <a:noFill/>
                          <a:ln>
                            <a:noFill/>
                          </a:ln>
                        </pic:spPr>
                      </pic:pic>
                    </a:graphicData>
                  </a:graphic>
                </wp:anchor>
              </w:drawing>
            </w:r>
          </w:p>
        </w:tc>
        <w:tc>
          <w:tcPr>
            <w:tcW w:w="2936" w:type="pct"/>
            <w:gridSpan w:val="3"/>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r w:rsidRPr="007D78CC">
              <w:t xml:space="preserve">Качели на металлических стойках </w:t>
            </w:r>
          </w:p>
          <w:p w:rsidR="002A2570" w:rsidRPr="007D78CC" w:rsidRDefault="002A2570" w:rsidP="002A2570">
            <w:pPr>
              <w:spacing w:after="0" w:line="240" w:lineRule="auto"/>
            </w:pPr>
            <w:r w:rsidRPr="007D78CC">
              <w:rPr>
                <w:b/>
              </w:rPr>
              <w:t>004154</w:t>
            </w:r>
            <w:r w:rsidRPr="007D78CC">
              <w:t xml:space="preserve"> + Сидение для качелей </w:t>
            </w:r>
            <w:r w:rsidRPr="007D78CC">
              <w:rPr>
                <w:b/>
              </w:rPr>
              <w:t>004960</w:t>
            </w:r>
          </w:p>
          <w:p w:rsidR="002A2570" w:rsidRPr="007D78CC" w:rsidRDefault="002A2570" w:rsidP="002A2570">
            <w:pPr>
              <w:spacing w:after="0" w:line="240" w:lineRule="auto"/>
            </w:pPr>
            <w:r w:rsidRPr="007D78CC">
              <w:rPr>
                <w:noProof/>
                <w:lang w:eastAsia="ru-RU"/>
              </w:rPr>
              <w:drawing>
                <wp:anchor distT="0" distB="0" distL="114300" distR="114300" simplePos="0" relativeHeight="25166540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anchor>
              </w:drawing>
            </w: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tc>
      </w:tr>
    </w:tbl>
    <w:p w:rsidR="00732FBF" w:rsidRPr="00732FBF" w:rsidRDefault="00732FBF" w:rsidP="002A2570">
      <w:pPr>
        <w:rPr>
          <w:rFonts w:ascii="Times New Roman" w:hAnsi="Times New Roman"/>
          <w:sz w:val="28"/>
          <w:szCs w:val="28"/>
        </w:rPr>
        <w:sectPr w:rsidR="00732FBF" w:rsidRPr="00732FBF" w:rsidSect="002A2570">
          <w:footerReference w:type="even" r:id="rId21"/>
          <w:footerReference w:type="default" r:id="rId22"/>
          <w:pgSz w:w="11905" w:h="16837"/>
          <w:pgMar w:top="1701" w:right="1134" w:bottom="567" w:left="1134" w:header="720" w:footer="720" w:gutter="0"/>
          <w:cols w:space="720"/>
          <w:noEndnote/>
        </w:sectPr>
      </w:pPr>
    </w:p>
    <w:p w:rsidR="00732FBF" w:rsidRDefault="00732FBF" w:rsidP="002A2570">
      <w:pPr>
        <w:spacing w:after="0" w:line="240" w:lineRule="auto"/>
        <w:rPr>
          <w:rFonts w:ascii="Times New Roman" w:hAnsi="Times New Roman"/>
          <w:sz w:val="28"/>
          <w:szCs w:val="28"/>
        </w:rPr>
      </w:pPr>
      <w:bookmarkStart w:id="1" w:name="sub_1400"/>
    </w:p>
    <w:p w:rsidR="00732FBF" w:rsidRPr="002A4D9D" w:rsidRDefault="003B24C8" w:rsidP="00732FBF">
      <w:pPr>
        <w:spacing w:after="0" w:line="240" w:lineRule="auto"/>
        <w:jc w:val="right"/>
        <w:rPr>
          <w:rFonts w:ascii="Times New Roman" w:hAnsi="Times New Roman"/>
          <w:sz w:val="28"/>
          <w:szCs w:val="28"/>
        </w:rPr>
      </w:pPr>
      <w:r>
        <w:rPr>
          <w:rFonts w:ascii="Times New Roman" w:hAnsi="Times New Roman"/>
          <w:sz w:val="28"/>
          <w:szCs w:val="28"/>
        </w:rPr>
        <w:t xml:space="preserve"> </w:t>
      </w:r>
      <w:r w:rsidR="00732FBF">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2A2570">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2A2570" w:rsidRPr="00437FB1" w:rsidRDefault="002A2570" w:rsidP="002A2570">
      <w:pPr>
        <w:autoSpaceDE w:val="0"/>
        <w:autoSpaceDN w:val="0"/>
        <w:adjustRightInd w:val="0"/>
        <w:spacing w:after="0" w:line="240" w:lineRule="auto"/>
        <w:ind w:firstLine="540"/>
        <w:jc w:val="center"/>
        <w:rPr>
          <w:rFonts w:ascii="Times New Roman" w:hAnsi="Times New Roman" w:cs="Times New Roman"/>
          <w:sz w:val="26"/>
          <w:szCs w:val="26"/>
        </w:rPr>
      </w:pPr>
      <w:r w:rsidRPr="00437FB1">
        <w:rPr>
          <w:rFonts w:ascii="Times New Roman" w:hAnsi="Times New Roman" w:cs="Times New Roman"/>
          <w:sz w:val="26"/>
          <w:szCs w:val="26"/>
        </w:rPr>
        <w:t xml:space="preserve">Адресный перечень дворовых территорий, нуждающихся в благоустройстве и подлежащих </w:t>
      </w:r>
      <w:r>
        <w:rPr>
          <w:rFonts w:ascii="Times New Roman" w:hAnsi="Times New Roman" w:cs="Times New Roman"/>
          <w:sz w:val="26"/>
          <w:szCs w:val="26"/>
        </w:rPr>
        <w:t>благоустройству в 2018-2024</w:t>
      </w:r>
      <w:r w:rsidRPr="00437FB1">
        <w:rPr>
          <w:rFonts w:ascii="Times New Roman" w:hAnsi="Times New Roman" w:cs="Times New Roman"/>
          <w:sz w:val="26"/>
          <w:szCs w:val="26"/>
        </w:rPr>
        <w:t xml:space="preserve"> годах</w:t>
      </w:r>
    </w:p>
    <w:p w:rsidR="002A2570" w:rsidRDefault="002A2570" w:rsidP="002A2570">
      <w:pPr>
        <w:spacing w:after="0" w:line="240" w:lineRule="auto"/>
        <w:jc w:val="center"/>
        <w:rPr>
          <w:rFonts w:ascii="Times New Roman" w:hAnsi="Times New Roman" w:cs="Times New Roman"/>
          <w:sz w:val="28"/>
          <w:szCs w:val="28"/>
        </w:rPr>
      </w:pPr>
    </w:p>
    <w:tbl>
      <w:tblPr>
        <w:tblStyle w:val="aa"/>
        <w:tblW w:w="15085" w:type="dxa"/>
        <w:tblLook w:val="04A0"/>
      </w:tblPr>
      <w:tblGrid>
        <w:gridCol w:w="496"/>
        <w:gridCol w:w="2162"/>
        <w:gridCol w:w="2089"/>
        <w:gridCol w:w="1507"/>
        <w:gridCol w:w="1683"/>
        <w:gridCol w:w="1587"/>
        <w:gridCol w:w="1530"/>
        <w:gridCol w:w="1987"/>
        <w:gridCol w:w="2044"/>
      </w:tblGrid>
      <w:tr w:rsidR="002A2570" w:rsidTr="003B24C8">
        <w:tc>
          <w:tcPr>
            <w:tcW w:w="496"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028" w:type="dxa"/>
            <w:gridSpan w:val="5"/>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Адрес дворовой территории многоквартирного дома</w:t>
            </w:r>
            <w:r>
              <w:rPr>
                <w:rFonts w:ascii="Times New Roman" w:hAnsi="Times New Roman" w:cs="Times New Roman"/>
                <w:sz w:val="24"/>
                <w:szCs w:val="24"/>
              </w:rPr>
              <w:t xml:space="preserve"> (д</w:t>
            </w:r>
            <w:r w:rsidRPr="007973E5">
              <w:rPr>
                <w:rFonts w:ascii="Times New Roman" w:hAnsi="Times New Roman" w:cs="Times New Roman"/>
                <w:sz w:val="24"/>
                <w:szCs w:val="24"/>
              </w:rPr>
              <w:t>омов</w:t>
            </w:r>
            <w:r>
              <w:rPr>
                <w:rFonts w:ascii="Times New Roman" w:hAnsi="Times New Roman" w:cs="Times New Roman"/>
                <w:sz w:val="24"/>
                <w:szCs w:val="24"/>
              </w:rPr>
              <w:t>)</w:t>
            </w:r>
          </w:p>
        </w:tc>
        <w:tc>
          <w:tcPr>
            <w:tcW w:w="1530"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987"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дворовой территории, чел.</w:t>
            </w:r>
          </w:p>
        </w:tc>
        <w:tc>
          <w:tcPr>
            <w:tcW w:w="2044"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2A2570" w:rsidTr="003B24C8">
        <w:tc>
          <w:tcPr>
            <w:tcW w:w="496" w:type="dxa"/>
            <w:vMerge/>
          </w:tcPr>
          <w:p w:rsidR="002A2570" w:rsidRDefault="002A2570" w:rsidP="002A2570">
            <w:pPr>
              <w:jc w:val="center"/>
              <w:rPr>
                <w:rFonts w:ascii="Times New Roman" w:hAnsi="Times New Roman" w:cs="Times New Roman"/>
                <w:sz w:val="28"/>
                <w:szCs w:val="28"/>
              </w:rPr>
            </w:pPr>
          </w:p>
        </w:tc>
        <w:tc>
          <w:tcPr>
            <w:tcW w:w="2162" w:type="dxa"/>
          </w:tcPr>
          <w:p w:rsidR="002A2570" w:rsidRPr="007973E5" w:rsidRDefault="002A2570" w:rsidP="002A2570">
            <w:pPr>
              <w:ind w:right="-103"/>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089" w:type="dxa"/>
          </w:tcPr>
          <w:p w:rsidR="002A2570" w:rsidRPr="007973E5" w:rsidRDefault="002A2570" w:rsidP="002A2570">
            <w:pPr>
              <w:jc w:val="center"/>
              <w:rPr>
                <w:rFonts w:ascii="Times New Roman" w:hAnsi="Times New Roman" w:cs="Times New Roman"/>
                <w:sz w:val="24"/>
                <w:szCs w:val="24"/>
              </w:rPr>
            </w:pPr>
            <w:r>
              <w:rPr>
                <w:rFonts w:ascii="Times New Roman" w:hAnsi="Times New Roman" w:cs="Times New Roman"/>
                <w:sz w:val="24"/>
                <w:szCs w:val="24"/>
              </w:rPr>
              <w:t>городское, сельское поселение Иркутской области</w:t>
            </w:r>
          </w:p>
        </w:tc>
        <w:tc>
          <w:tcPr>
            <w:tcW w:w="1507"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68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587"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номер дома, домов, образующих дворовую территорию</w:t>
            </w:r>
          </w:p>
        </w:tc>
        <w:tc>
          <w:tcPr>
            <w:tcW w:w="1530" w:type="dxa"/>
            <w:vMerge/>
          </w:tcPr>
          <w:p w:rsidR="002A2570" w:rsidRDefault="002A2570" w:rsidP="002A2570">
            <w:pPr>
              <w:jc w:val="center"/>
              <w:rPr>
                <w:rFonts w:ascii="Times New Roman" w:hAnsi="Times New Roman" w:cs="Times New Roman"/>
                <w:sz w:val="28"/>
                <w:szCs w:val="28"/>
              </w:rPr>
            </w:pPr>
          </w:p>
        </w:tc>
        <w:tc>
          <w:tcPr>
            <w:tcW w:w="1987" w:type="dxa"/>
            <w:vMerge/>
          </w:tcPr>
          <w:p w:rsidR="002A2570" w:rsidRDefault="002A2570" w:rsidP="002A2570">
            <w:pPr>
              <w:jc w:val="center"/>
              <w:rPr>
                <w:rFonts w:ascii="Times New Roman" w:hAnsi="Times New Roman" w:cs="Times New Roman"/>
                <w:sz w:val="28"/>
                <w:szCs w:val="28"/>
              </w:rPr>
            </w:pPr>
          </w:p>
        </w:tc>
        <w:tc>
          <w:tcPr>
            <w:tcW w:w="2044" w:type="dxa"/>
            <w:vMerge/>
          </w:tcPr>
          <w:p w:rsidR="002A2570" w:rsidRDefault="002A2570" w:rsidP="002A2570">
            <w:pPr>
              <w:jc w:val="center"/>
              <w:rPr>
                <w:rFonts w:ascii="Times New Roman" w:hAnsi="Times New Roman" w:cs="Times New Roman"/>
                <w:sz w:val="28"/>
                <w:szCs w:val="28"/>
              </w:rPr>
            </w:pP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0"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31</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18</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54</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F4384B"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 «А»</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30</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3B24C8">
        <w:tc>
          <w:tcPr>
            <w:tcW w:w="496" w:type="dxa"/>
          </w:tcPr>
          <w:p w:rsidR="002A2570" w:rsidRDefault="002A2570" w:rsidP="002A2570">
            <w:pPr>
              <w:jc w:val="center"/>
              <w:rPr>
                <w:rFonts w:ascii="Times New Roman" w:hAnsi="Times New Roman" w:cs="Times New Roman"/>
                <w:sz w:val="28"/>
                <w:szCs w:val="28"/>
              </w:rPr>
            </w:pPr>
          </w:p>
        </w:tc>
        <w:tc>
          <w:tcPr>
            <w:tcW w:w="2162" w:type="dxa"/>
          </w:tcPr>
          <w:p w:rsidR="002A2570" w:rsidRPr="004C5E4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383" w:type="dxa"/>
            <w:gridSpan w:val="6"/>
          </w:tcPr>
          <w:p w:rsidR="002A2570" w:rsidRDefault="002A2570" w:rsidP="002A2570">
            <w:pPr>
              <w:jc w:val="center"/>
              <w:rPr>
                <w:rFonts w:ascii="Times New Roman" w:hAnsi="Times New Roman" w:cs="Times New Roman"/>
                <w:sz w:val="28"/>
                <w:szCs w:val="28"/>
              </w:rPr>
            </w:pPr>
          </w:p>
        </w:tc>
        <w:tc>
          <w:tcPr>
            <w:tcW w:w="2044" w:type="dxa"/>
          </w:tcPr>
          <w:p w:rsidR="002A2570" w:rsidRDefault="00F4384B" w:rsidP="002A2570">
            <w:pPr>
              <w:jc w:val="center"/>
              <w:rPr>
                <w:rFonts w:ascii="Times New Roman" w:hAnsi="Times New Roman" w:cs="Times New Roman"/>
                <w:sz w:val="28"/>
                <w:szCs w:val="28"/>
              </w:rPr>
            </w:pPr>
            <w:r>
              <w:rPr>
                <w:rFonts w:ascii="Times New Roman" w:hAnsi="Times New Roman" w:cs="Times New Roman"/>
                <w:sz w:val="28"/>
                <w:szCs w:val="28"/>
              </w:rPr>
              <w:t>20500</w:t>
            </w:r>
          </w:p>
        </w:tc>
      </w:tr>
    </w:tbl>
    <w:p w:rsidR="00732FBF" w:rsidRDefault="00732FBF" w:rsidP="00F4384B">
      <w:pPr>
        <w:rPr>
          <w:rFonts w:ascii="Times New Roman" w:hAnsi="Times New Roman"/>
          <w:sz w:val="28"/>
          <w:szCs w:val="28"/>
        </w:rPr>
      </w:pP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2A2570">
          <w:pgSz w:w="16837" w:h="11905" w:orient="landscape"/>
          <w:pgMar w:top="851" w:right="567" w:bottom="1701" w:left="1134" w:header="720" w:footer="720" w:gutter="0"/>
          <w:cols w:space="720"/>
          <w:noEndnote/>
        </w:sectPr>
      </w:pPr>
      <w:r>
        <w:rPr>
          <w:rFonts w:ascii="Times New Roman" w:hAnsi="Times New Roman"/>
          <w:sz w:val="28"/>
          <w:szCs w:val="28"/>
        </w:rPr>
        <w:tab/>
      </w:r>
    </w:p>
    <w:bookmarkEnd w:id="1"/>
    <w:p w:rsidR="00732FBF" w:rsidRDefault="00732FBF" w:rsidP="001E2BEE">
      <w:pPr>
        <w:spacing w:after="0" w:line="240" w:lineRule="auto"/>
        <w:ind w:firstLine="709"/>
        <w:jc w:val="right"/>
        <w:rPr>
          <w:rFonts w:ascii="Times New Roman" w:hAnsi="Times New Roman"/>
          <w:sz w:val="28"/>
          <w:szCs w:val="28"/>
        </w:rPr>
      </w:pP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Приложение №3 </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A2570">
        <w:rPr>
          <w:rFonts w:ascii="Times New Roman" w:hAnsi="Times New Roman"/>
          <w:sz w:val="28"/>
          <w:szCs w:val="28"/>
        </w:rPr>
        <w:t>2024</w:t>
      </w:r>
      <w:r w:rsidRPr="00510086">
        <w:rPr>
          <w:rFonts w:ascii="Times New Roman" w:hAnsi="Times New Roman"/>
          <w:sz w:val="28"/>
          <w:szCs w:val="28"/>
        </w:rPr>
        <w:t xml:space="preserve"> годы»</w:t>
      </w:r>
    </w:p>
    <w:p w:rsidR="00732FBF" w:rsidRPr="00510086" w:rsidRDefault="00732FBF" w:rsidP="001E2BEE">
      <w:pPr>
        <w:ind w:firstLine="709"/>
        <w:jc w:val="right"/>
        <w:rPr>
          <w:rFonts w:ascii="Times New Roman" w:hAnsi="Times New Roman"/>
          <w:sz w:val="28"/>
          <w:szCs w:val="28"/>
        </w:rPr>
      </w:pPr>
    </w:p>
    <w:p w:rsidR="00732FBF" w:rsidRPr="001E2BEE" w:rsidRDefault="00732FBF" w:rsidP="001E2BEE">
      <w:pPr>
        <w:ind w:firstLine="709"/>
        <w:jc w:val="both"/>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sidR="001E2BEE">
        <w:rPr>
          <w:rFonts w:ascii="Times New Roman" w:hAnsi="Times New Roman"/>
          <w:sz w:val="28"/>
          <w:szCs w:val="28"/>
        </w:rPr>
        <w:t xml:space="preserve"> </w:t>
      </w:r>
      <w:r w:rsidRPr="00510086">
        <w:rPr>
          <w:rFonts w:ascii="Times New Roman" w:hAnsi="Times New Roman"/>
          <w:sz w:val="28"/>
          <w:szCs w:val="28"/>
        </w:rPr>
        <w:t>и визуальное описание предлагаемого проекта, перечня</w:t>
      </w:r>
      <w:r w:rsidR="001E2BEE">
        <w:rPr>
          <w:rFonts w:ascii="Times New Roman" w:hAnsi="Times New Roman"/>
          <w:sz w:val="28"/>
          <w:szCs w:val="28"/>
        </w:rPr>
        <w:t xml:space="preserve"> </w:t>
      </w: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1E2BEE" w:rsidRDefault="00732FBF" w:rsidP="001E2BEE">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BE3051">
        <w:rPr>
          <w:rFonts w:ascii="Times New Roman" w:hAnsi="Times New Roman"/>
          <w:sz w:val="28"/>
          <w:szCs w:val="28"/>
        </w:rPr>
        <w:t>муниципального образования «Кутулик»</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2.2. Разработка дизайн-проекта может осуществляться как заинтересованными лицами, так и администрацией </w:t>
      </w:r>
      <w:r w:rsidR="00BE3051">
        <w:rPr>
          <w:rFonts w:ascii="Times New Roman" w:hAnsi="Times New Roman"/>
          <w:sz w:val="28"/>
          <w:szCs w:val="28"/>
        </w:rPr>
        <w:t>муниципального образования «Кутулик»</w:t>
      </w:r>
      <w:r w:rsidRPr="00510086">
        <w:rPr>
          <w:rFonts w:ascii="Times New Roman" w:hAnsi="Times New Roman"/>
          <w:sz w:val="28"/>
          <w:szCs w:val="28"/>
        </w:rPr>
        <w:t>, а также совместно (далее – разработчик).</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1E2BEE">
      <w:pPr>
        <w:ind w:firstLine="709"/>
        <w:jc w:val="both"/>
        <w:rPr>
          <w:rFonts w:ascii="Times New Roman" w:hAnsi="Times New Roman"/>
          <w:b/>
          <w:sz w:val="28"/>
          <w:szCs w:val="28"/>
        </w:rPr>
      </w:pP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sidR="00BE3051">
        <w:rPr>
          <w:rFonts w:ascii="Times New Roman" w:hAnsi="Times New Roman"/>
          <w:bCs/>
          <w:sz w:val="28"/>
          <w:szCs w:val="28"/>
        </w:rPr>
        <w:t>ации муниципального образования «Кутулик»</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1E2BEE">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1E2BEE">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r>
      <w:r w:rsidR="00FD7615">
        <w:rPr>
          <w:rFonts w:ascii="Times New Roman" w:hAnsi="Times New Roman"/>
          <w:sz w:val="28"/>
          <w:szCs w:val="28"/>
        </w:rPr>
        <w:t xml:space="preserve"> подлежит </w:t>
      </w:r>
      <w:r w:rsidRPr="00510086">
        <w:rPr>
          <w:rFonts w:ascii="Times New Roman" w:hAnsi="Times New Roman"/>
          <w:sz w:val="28"/>
          <w:szCs w:val="28"/>
        </w:rPr>
        <w:t>размещению на</w:t>
      </w:r>
      <w:r w:rsidRPr="00510086">
        <w:rPr>
          <w:rFonts w:ascii="Times New Roman" w:hAnsi="Times New Roman"/>
          <w:bCs/>
          <w:sz w:val="28"/>
          <w:szCs w:val="28"/>
        </w:rPr>
        <w:t xml:space="preserve"> официальном сайте администрации муниципального образования </w:t>
      </w:r>
      <w:r w:rsidR="00BE3051">
        <w:rPr>
          <w:rFonts w:ascii="Times New Roman" w:hAnsi="Times New Roman"/>
          <w:bCs/>
          <w:sz w:val="28"/>
          <w:szCs w:val="28"/>
        </w:rPr>
        <w:t>«Кутулик»</w:t>
      </w:r>
    </w:p>
    <w:p w:rsidR="00732FBF" w:rsidRPr="00510086" w:rsidRDefault="00732FBF" w:rsidP="001E2BEE">
      <w:pPr>
        <w:ind w:firstLine="709"/>
        <w:rPr>
          <w:rFonts w:ascii="Times New Roman" w:hAnsi="Times New Roman"/>
          <w:bCs/>
          <w:sz w:val="28"/>
          <w:szCs w:val="28"/>
        </w:rPr>
      </w:pPr>
    </w:p>
    <w:p w:rsidR="00732FBF" w:rsidRPr="00510086" w:rsidRDefault="00732FBF" w:rsidP="001E2BEE">
      <w:pPr>
        <w:ind w:firstLine="709"/>
        <w:rPr>
          <w:rFonts w:ascii="Times New Roman" w:hAnsi="Times New Roman"/>
          <w:bCs/>
          <w:sz w:val="28"/>
          <w:szCs w:val="28"/>
        </w:rPr>
      </w:pPr>
    </w:p>
    <w:p w:rsidR="00732FBF" w:rsidRPr="008A6A06" w:rsidRDefault="001E2BEE" w:rsidP="001E2BEE">
      <w:pPr>
        <w:jc w:val="center"/>
        <w:rPr>
          <w:rFonts w:ascii="Times New Roman" w:hAnsi="Times New Roman"/>
          <w:sz w:val="28"/>
          <w:szCs w:val="28"/>
        </w:rPr>
      </w:pPr>
      <w:r>
        <w:rPr>
          <w:rFonts w:ascii="Times New Roman" w:hAnsi="Times New Roman"/>
          <w:bCs/>
          <w:sz w:val="28"/>
          <w:szCs w:val="28"/>
        </w:rPr>
        <w:t xml:space="preserve">Глава МО «Кутулик»                             </w:t>
      </w:r>
      <w:r w:rsidR="00BE3051">
        <w:rPr>
          <w:rFonts w:ascii="Times New Roman" w:hAnsi="Times New Roman"/>
          <w:bCs/>
          <w:sz w:val="28"/>
          <w:szCs w:val="28"/>
        </w:rPr>
        <w:t xml:space="preserve">                       В.А. Бардаев</w:t>
      </w:r>
    </w:p>
    <w:p w:rsidR="00732FBF" w:rsidRDefault="00732FBF" w:rsidP="00732FBF">
      <w:pPr>
        <w:tabs>
          <w:tab w:val="left" w:pos="9825"/>
        </w:tabs>
        <w:rPr>
          <w:rFonts w:ascii="Times New Roman" w:hAnsi="Times New Roman"/>
          <w:sz w:val="28"/>
          <w:szCs w:val="28"/>
        </w:rPr>
      </w:pPr>
    </w:p>
    <w:p w:rsidR="00BE3051" w:rsidRDefault="00BE3051" w:rsidP="00F4384B">
      <w:pPr>
        <w:spacing w:after="0" w:line="240" w:lineRule="auto"/>
        <w:jc w:val="center"/>
        <w:rPr>
          <w:rFonts w:ascii="Times New Roman" w:hAnsi="Times New Roman"/>
          <w:bCs/>
          <w:sz w:val="28"/>
          <w:szCs w:val="28"/>
        </w:rPr>
        <w:sectPr w:rsidR="00BE3051" w:rsidSect="001E2BEE">
          <w:pgSz w:w="11905" w:h="16837"/>
          <w:pgMar w:top="567" w:right="567" w:bottom="1134" w:left="1701" w:header="720" w:footer="720" w:gutter="0"/>
          <w:cols w:space="720"/>
          <w:noEndnote/>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456A6F" w:rsidRDefault="00456A6F" w:rsidP="00456A6F">
      <w:pPr>
        <w:jc w:val="right"/>
        <w:rPr>
          <w:rFonts w:ascii="Times New Roman" w:hAnsi="Times New Roman"/>
          <w:sz w:val="28"/>
          <w:szCs w:val="28"/>
          <w:highlight w:val="green"/>
        </w:rPr>
      </w:pPr>
    </w:p>
    <w:p w:rsidR="00456A6F"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BE3051">
        <w:rPr>
          <w:rFonts w:ascii="Times New Roman" w:hAnsi="Times New Roman"/>
          <w:sz w:val="28"/>
          <w:szCs w:val="28"/>
        </w:rPr>
        <w:t>2024</w:t>
      </w:r>
      <w:r w:rsidRPr="00DA62B9">
        <w:rPr>
          <w:rFonts w:ascii="Times New Roman" w:hAnsi="Times New Roman"/>
          <w:sz w:val="28"/>
          <w:szCs w:val="28"/>
        </w:rPr>
        <w:t xml:space="preserve"> году</w:t>
      </w:r>
    </w:p>
    <w:p w:rsidR="00456A6F" w:rsidRDefault="00456A6F" w:rsidP="00456A6F">
      <w:pPr>
        <w:jc w:val="center"/>
        <w:rPr>
          <w:rFonts w:ascii="Times New Roman" w:hAnsi="Times New Roman"/>
          <w:sz w:val="28"/>
          <w:szCs w:val="28"/>
        </w:rPr>
      </w:pPr>
    </w:p>
    <w:tbl>
      <w:tblPr>
        <w:tblStyle w:val="aa"/>
        <w:tblW w:w="15352" w:type="dxa"/>
        <w:tblLook w:val="04A0"/>
      </w:tblPr>
      <w:tblGrid>
        <w:gridCol w:w="487"/>
        <w:gridCol w:w="3232"/>
        <w:gridCol w:w="2121"/>
        <w:gridCol w:w="1707"/>
        <w:gridCol w:w="1878"/>
        <w:gridCol w:w="1128"/>
        <w:gridCol w:w="1419"/>
        <w:gridCol w:w="1490"/>
        <w:gridCol w:w="1890"/>
      </w:tblGrid>
      <w:tr w:rsidR="00BE3051" w:rsidTr="00F4384B">
        <w:tc>
          <w:tcPr>
            <w:tcW w:w="48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10066"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общественной территории  </w:t>
            </w:r>
          </w:p>
        </w:tc>
        <w:tc>
          <w:tcPr>
            <w:tcW w:w="1419"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490"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имеющего удобный пешеходный доступ к основным площадкам территории, чел., чел.</w:t>
            </w:r>
          </w:p>
        </w:tc>
        <w:tc>
          <w:tcPr>
            <w:tcW w:w="1890"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BE3051" w:rsidTr="00F4384B">
        <w:tc>
          <w:tcPr>
            <w:tcW w:w="487" w:type="dxa"/>
            <w:vMerge/>
          </w:tcPr>
          <w:p w:rsidR="00BE3051" w:rsidRDefault="00BE3051" w:rsidP="003F6449">
            <w:pPr>
              <w:jc w:val="center"/>
              <w:rPr>
                <w:rFonts w:ascii="Times New Roman" w:hAnsi="Times New Roman" w:cs="Times New Roman"/>
                <w:sz w:val="28"/>
                <w:szCs w:val="28"/>
              </w:rPr>
            </w:pPr>
          </w:p>
        </w:tc>
        <w:tc>
          <w:tcPr>
            <w:tcW w:w="323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121"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707"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87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12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номер дома (при наличии)</w:t>
            </w:r>
          </w:p>
        </w:tc>
        <w:tc>
          <w:tcPr>
            <w:tcW w:w="1419" w:type="dxa"/>
            <w:vMerge/>
          </w:tcPr>
          <w:p w:rsidR="00BE3051" w:rsidRDefault="00BE3051" w:rsidP="003F6449">
            <w:pPr>
              <w:jc w:val="center"/>
              <w:rPr>
                <w:rFonts w:ascii="Times New Roman" w:hAnsi="Times New Roman" w:cs="Times New Roman"/>
                <w:sz w:val="28"/>
                <w:szCs w:val="28"/>
              </w:rPr>
            </w:pPr>
          </w:p>
        </w:tc>
        <w:tc>
          <w:tcPr>
            <w:tcW w:w="1490" w:type="dxa"/>
            <w:vMerge/>
          </w:tcPr>
          <w:p w:rsidR="00BE3051" w:rsidRDefault="00BE3051" w:rsidP="003F6449">
            <w:pPr>
              <w:jc w:val="center"/>
              <w:rPr>
                <w:rFonts w:ascii="Times New Roman" w:hAnsi="Times New Roman" w:cs="Times New Roman"/>
                <w:sz w:val="28"/>
                <w:szCs w:val="28"/>
              </w:rPr>
            </w:pPr>
          </w:p>
        </w:tc>
        <w:tc>
          <w:tcPr>
            <w:tcW w:w="1890" w:type="dxa"/>
            <w:vMerge/>
          </w:tcPr>
          <w:p w:rsidR="00BE3051" w:rsidRDefault="00BE3051" w:rsidP="003F6449">
            <w:pPr>
              <w:jc w:val="center"/>
              <w:rPr>
                <w:rFonts w:ascii="Times New Roman" w:hAnsi="Times New Roman" w:cs="Times New Roman"/>
                <w:sz w:val="28"/>
                <w:szCs w:val="28"/>
              </w:rPr>
            </w:pP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3232" w:type="dxa"/>
          </w:tcPr>
          <w:p w:rsidR="00BE3051"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 А</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16654</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 Б</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3000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18161</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423</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Аларский муниципальный район</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ул. Дзержинского</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 А</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4093</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864</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2200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Мира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4952</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742</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4300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Красная Звезда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 Б</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329</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Трактовая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238</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Аларский муниципальный район</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ул. Садовая</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 А</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869</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198</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323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кв. Нефтяников</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9</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705</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697</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3600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Молодежная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Головинское</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3232" w:type="dxa"/>
          </w:tcPr>
          <w:p w:rsidR="00BE3051" w:rsidRPr="004C5E40"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Аларский муниципальный район</w:t>
            </w:r>
          </w:p>
        </w:tc>
        <w:tc>
          <w:tcPr>
            <w:tcW w:w="2121" w:type="dxa"/>
          </w:tcPr>
          <w:p w:rsidR="00BE3051" w:rsidRPr="0016769F"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Головинское</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512</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r w:rsidR="00CC0E54">
              <w:rPr>
                <w:rFonts w:ascii="Times New Roman" w:hAnsi="Times New Roman" w:cs="Times New Roman"/>
                <w:sz w:val="28"/>
                <w:szCs w:val="28"/>
              </w:rPr>
              <w:t>, 5 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CC0E54" w:rsidP="003F6449">
            <w:pPr>
              <w:jc w:val="center"/>
              <w:rPr>
                <w:rFonts w:ascii="Times New Roman" w:hAnsi="Times New Roman" w:cs="Times New Roman"/>
                <w:sz w:val="28"/>
                <w:szCs w:val="28"/>
              </w:rPr>
            </w:pPr>
            <w:r>
              <w:rPr>
                <w:rFonts w:ascii="Times New Roman" w:hAnsi="Times New Roman" w:cs="Times New Roman"/>
                <w:sz w:val="28"/>
                <w:szCs w:val="28"/>
              </w:rPr>
              <w:t>1300</w:t>
            </w:r>
          </w:p>
        </w:tc>
        <w:tc>
          <w:tcPr>
            <w:tcW w:w="1490" w:type="dxa"/>
          </w:tcPr>
          <w:p w:rsidR="00BE3051" w:rsidRPr="00B55F24" w:rsidRDefault="00CC0E54" w:rsidP="003F6449">
            <w:pPr>
              <w:jc w:val="center"/>
              <w:rPr>
                <w:rFonts w:ascii="Times New Roman" w:hAnsi="Times New Roman" w:cs="Times New Roman"/>
                <w:sz w:val="28"/>
                <w:szCs w:val="28"/>
              </w:rPr>
            </w:pPr>
            <w:r>
              <w:rPr>
                <w:rFonts w:ascii="Times New Roman" w:hAnsi="Times New Roman" w:cs="Times New Roman"/>
                <w:sz w:val="28"/>
                <w:szCs w:val="28"/>
              </w:rPr>
              <w:t>584</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Верхняя Нагорная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Озерная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270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Мичурина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Степана Разина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Российская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CC0E54"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3232" w:type="dxa"/>
          </w:tcPr>
          <w:p w:rsidR="00CC0E54" w:rsidRPr="00822051" w:rsidRDefault="00CC0E54"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Ул. Трактовая, 12А</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374</w:t>
            </w:r>
          </w:p>
        </w:tc>
        <w:tc>
          <w:tcPr>
            <w:tcW w:w="18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CC0E54"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3232"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Ул. Матвеева, 49 Б</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4F3F00" w:rsidP="003F6449">
            <w:pPr>
              <w:jc w:val="center"/>
              <w:rPr>
                <w:rFonts w:ascii="Times New Roman" w:hAnsi="Times New Roman" w:cs="Times New Roman"/>
                <w:sz w:val="28"/>
                <w:szCs w:val="28"/>
              </w:rPr>
            </w:pPr>
            <w:r>
              <w:rPr>
                <w:rFonts w:ascii="Times New Roman" w:hAnsi="Times New Roman" w:cs="Times New Roman"/>
                <w:sz w:val="28"/>
                <w:szCs w:val="28"/>
              </w:rPr>
              <w:t>23</w:t>
            </w:r>
          </w:p>
        </w:tc>
        <w:tc>
          <w:tcPr>
            <w:tcW w:w="3232"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3B0F21">
              <w:rPr>
                <w:rFonts w:ascii="Times New Roman" w:hAnsi="Times New Roman" w:cs="Times New Roman"/>
                <w:sz w:val="28"/>
                <w:szCs w:val="28"/>
              </w:rPr>
              <w:t>Советская, 28 Б</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587</w:t>
            </w:r>
          </w:p>
        </w:tc>
        <w:tc>
          <w:tcPr>
            <w:tcW w:w="1890"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1600</w:t>
            </w:r>
          </w:p>
        </w:tc>
      </w:tr>
      <w:tr w:rsidR="00BE3051" w:rsidTr="00F4384B">
        <w:tc>
          <w:tcPr>
            <w:tcW w:w="487" w:type="dxa"/>
          </w:tcPr>
          <w:p w:rsidR="00BE3051" w:rsidRDefault="00BE3051" w:rsidP="003F6449">
            <w:pPr>
              <w:jc w:val="center"/>
              <w:rPr>
                <w:rFonts w:ascii="Times New Roman" w:hAnsi="Times New Roman" w:cs="Times New Roman"/>
                <w:sz w:val="28"/>
                <w:szCs w:val="28"/>
              </w:rPr>
            </w:pPr>
          </w:p>
        </w:tc>
        <w:tc>
          <w:tcPr>
            <w:tcW w:w="3232" w:type="dxa"/>
          </w:tcPr>
          <w:p w:rsidR="00BE3051" w:rsidRPr="005177F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9743" w:type="dxa"/>
            <w:gridSpan w:val="6"/>
          </w:tcPr>
          <w:p w:rsidR="00BE3051" w:rsidRDefault="00BE3051" w:rsidP="003F6449">
            <w:pPr>
              <w:jc w:val="center"/>
              <w:rPr>
                <w:rFonts w:ascii="Times New Roman" w:hAnsi="Times New Roman" w:cs="Times New Roman"/>
                <w:sz w:val="28"/>
                <w:szCs w:val="28"/>
              </w:rPr>
            </w:pPr>
          </w:p>
        </w:tc>
        <w:tc>
          <w:tcPr>
            <w:tcW w:w="1890" w:type="dxa"/>
          </w:tcPr>
          <w:p w:rsidR="00BE3051" w:rsidRDefault="003B0F21" w:rsidP="003F6449">
            <w:pPr>
              <w:jc w:val="center"/>
              <w:rPr>
                <w:rFonts w:ascii="Times New Roman" w:hAnsi="Times New Roman" w:cs="Times New Roman"/>
                <w:sz w:val="28"/>
                <w:szCs w:val="28"/>
              </w:rPr>
            </w:pPr>
            <w:r>
              <w:rPr>
                <w:rFonts w:ascii="Times New Roman" w:hAnsi="Times New Roman" w:cs="Times New Roman"/>
                <w:sz w:val="28"/>
                <w:szCs w:val="28"/>
              </w:rPr>
              <w:t>52300</w:t>
            </w:r>
          </w:p>
        </w:tc>
      </w:tr>
    </w:tbl>
    <w:p w:rsidR="00BE3051" w:rsidRDefault="00BE3051" w:rsidP="00456A6F">
      <w:pPr>
        <w:rPr>
          <w:rFonts w:ascii="Times New Roman" w:hAnsi="Times New Roman"/>
          <w:sz w:val="28"/>
          <w:szCs w:val="28"/>
        </w:rPr>
        <w:sectPr w:rsidR="00BE3051" w:rsidSect="00BE3051">
          <w:pgSz w:w="16837" w:h="11905" w:orient="landscape"/>
          <w:pgMar w:top="1701" w:right="1134" w:bottom="851" w:left="567" w:header="720" w:footer="720" w:gutter="0"/>
          <w:cols w:space="720"/>
          <w:noEndnote/>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w:t>
      </w:r>
      <w:r w:rsidRPr="00DA62B9">
        <w:rPr>
          <w:rFonts w:ascii="Times New Roman" w:hAnsi="Times New Roman"/>
          <w:sz w:val="28"/>
          <w:szCs w:val="28"/>
        </w:rPr>
        <w:t>оду</w:t>
      </w:r>
    </w:p>
    <w:p w:rsidR="00732FBF" w:rsidRDefault="00732FBF" w:rsidP="00732FBF">
      <w:pPr>
        <w:jc w:val="center"/>
        <w:rPr>
          <w:rFonts w:ascii="Times New Roman" w:hAnsi="Times New Roman"/>
          <w:sz w:val="28"/>
          <w:szCs w:val="28"/>
        </w:rPr>
      </w:pPr>
    </w:p>
    <w:tbl>
      <w:tblPr>
        <w:tblStyle w:val="aa"/>
        <w:tblW w:w="15134" w:type="dxa"/>
        <w:tblLayout w:type="fixed"/>
        <w:tblLook w:val="04A0"/>
      </w:tblPr>
      <w:tblGrid>
        <w:gridCol w:w="392"/>
        <w:gridCol w:w="2013"/>
        <w:gridCol w:w="1843"/>
        <w:gridCol w:w="1471"/>
        <w:gridCol w:w="982"/>
        <w:gridCol w:w="1428"/>
        <w:gridCol w:w="1193"/>
        <w:gridCol w:w="1559"/>
        <w:gridCol w:w="2127"/>
        <w:gridCol w:w="2126"/>
      </w:tblGrid>
      <w:tr w:rsidR="00BE3051" w:rsidRPr="007973E5" w:rsidTr="003F6449">
        <w:tc>
          <w:tcPr>
            <w:tcW w:w="392"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7737"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объекта, земельного участка  </w:t>
            </w:r>
          </w:p>
        </w:tc>
        <w:tc>
          <w:tcPr>
            <w:tcW w:w="1193" w:type="dxa"/>
            <w:vMerge w:val="restart"/>
          </w:tcPr>
          <w:p w:rsidR="00BE3051" w:rsidRPr="00B85988" w:rsidRDefault="00BE3051" w:rsidP="003F6449">
            <w:pPr>
              <w:jc w:val="center"/>
              <w:rPr>
                <w:rFonts w:ascii="Times New Roman" w:hAnsi="Times New Roman" w:cs="Times New Roman"/>
                <w:sz w:val="24"/>
                <w:szCs w:val="24"/>
              </w:rPr>
            </w:pPr>
            <w:r>
              <w:rPr>
                <w:rFonts w:ascii="Times New Roman" w:hAnsi="Times New Roman" w:cs="Times New Roman"/>
                <w:sz w:val="24"/>
                <w:szCs w:val="24"/>
              </w:rPr>
              <w:t>Тип объекта</w:t>
            </w:r>
          </w:p>
        </w:tc>
        <w:tc>
          <w:tcPr>
            <w:tcW w:w="1559" w:type="dxa"/>
            <w:vMerge w:val="restart"/>
          </w:tcPr>
          <w:p w:rsidR="00BE3051" w:rsidRPr="00B85988" w:rsidRDefault="00BE3051" w:rsidP="003F6449">
            <w:pPr>
              <w:jc w:val="center"/>
              <w:rPr>
                <w:rFonts w:ascii="Times New Roman" w:hAnsi="Times New Roman" w:cs="Times New Roman"/>
                <w:sz w:val="24"/>
                <w:szCs w:val="24"/>
              </w:rPr>
            </w:pPr>
            <w:r w:rsidRPr="00B85988">
              <w:rPr>
                <w:rFonts w:ascii="Times New Roman" w:hAnsi="Times New Roman" w:cs="Times New Roman"/>
                <w:sz w:val="24"/>
                <w:szCs w:val="24"/>
              </w:rPr>
              <w:t>Общая площадь земельного участка, кв.м.</w:t>
            </w:r>
          </w:p>
        </w:tc>
        <w:tc>
          <w:tcPr>
            <w:tcW w:w="212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территории чел., чел.</w:t>
            </w:r>
          </w:p>
        </w:tc>
        <w:tc>
          <w:tcPr>
            <w:tcW w:w="212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благоустройства территории, тыс.руб. </w:t>
            </w:r>
          </w:p>
        </w:tc>
      </w:tr>
      <w:tr w:rsidR="00BE3051" w:rsidTr="003F6449">
        <w:tc>
          <w:tcPr>
            <w:tcW w:w="392" w:type="dxa"/>
            <w:vMerge/>
          </w:tcPr>
          <w:p w:rsidR="00BE3051" w:rsidRPr="007973E5" w:rsidRDefault="00BE3051" w:rsidP="003F6449">
            <w:pPr>
              <w:jc w:val="center"/>
              <w:rPr>
                <w:rFonts w:ascii="Times New Roman" w:hAnsi="Times New Roman" w:cs="Times New Roman"/>
                <w:sz w:val="26"/>
                <w:szCs w:val="26"/>
              </w:rPr>
            </w:pPr>
          </w:p>
        </w:tc>
        <w:tc>
          <w:tcPr>
            <w:tcW w:w="201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184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471" w:type="dxa"/>
          </w:tcPr>
          <w:p w:rsidR="00BE3051" w:rsidRPr="00437FB1" w:rsidRDefault="00BE3051" w:rsidP="003F6449">
            <w:pPr>
              <w:suppressAutoHyphens/>
              <w:jc w:val="center"/>
              <w:rPr>
                <w:rFonts w:ascii="Times New Roman" w:hAnsi="Times New Roman" w:cs="Times New Roman"/>
                <w:sz w:val="24"/>
                <w:szCs w:val="24"/>
              </w:rPr>
            </w:pPr>
            <w:r w:rsidRPr="00437FB1">
              <w:rPr>
                <w:rFonts w:ascii="Times New Roman" w:hAnsi="Times New Roman" w:cs="Times New Roman"/>
                <w:sz w:val="24"/>
                <w:szCs w:val="24"/>
              </w:rPr>
              <w:t>населенный пункт</w:t>
            </w:r>
          </w:p>
        </w:tc>
        <w:tc>
          <w:tcPr>
            <w:tcW w:w="982"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улица</w:t>
            </w:r>
          </w:p>
        </w:tc>
        <w:tc>
          <w:tcPr>
            <w:tcW w:w="1428"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 xml:space="preserve">номер дома (при </w:t>
            </w:r>
            <w:r>
              <w:rPr>
                <w:rFonts w:ascii="Times New Roman" w:hAnsi="Times New Roman" w:cs="Times New Roman"/>
                <w:sz w:val="24"/>
                <w:szCs w:val="24"/>
              </w:rPr>
              <w:t>н</w:t>
            </w:r>
            <w:r w:rsidRPr="00437FB1">
              <w:rPr>
                <w:rFonts w:ascii="Times New Roman" w:hAnsi="Times New Roman" w:cs="Times New Roman"/>
                <w:sz w:val="24"/>
                <w:szCs w:val="24"/>
              </w:rPr>
              <w:t>аличии)</w:t>
            </w:r>
          </w:p>
        </w:tc>
        <w:tc>
          <w:tcPr>
            <w:tcW w:w="1193" w:type="dxa"/>
            <w:vMerge/>
          </w:tcPr>
          <w:p w:rsidR="00BE3051" w:rsidRDefault="00BE3051" w:rsidP="003F6449">
            <w:pPr>
              <w:jc w:val="center"/>
              <w:rPr>
                <w:rFonts w:ascii="Times New Roman" w:hAnsi="Times New Roman" w:cs="Times New Roman"/>
                <w:sz w:val="28"/>
                <w:szCs w:val="28"/>
              </w:rPr>
            </w:pPr>
          </w:p>
        </w:tc>
        <w:tc>
          <w:tcPr>
            <w:tcW w:w="1559" w:type="dxa"/>
            <w:vMerge/>
          </w:tcPr>
          <w:p w:rsidR="00BE3051" w:rsidRDefault="00BE3051" w:rsidP="003F6449">
            <w:pPr>
              <w:jc w:val="center"/>
              <w:rPr>
                <w:rFonts w:ascii="Times New Roman" w:hAnsi="Times New Roman" w:cs="Times New Roman"/>
                <w:sz w:val="28"/>
                <w:szCs w:val="28"/>
              </w:rPr>
            </w:pPr>
          </w:p>
        </w:tc>
        <w:tc>
          <w:tcPr>
            <w:tcW w:w="2127" w:type="dxa"/>
            <w:vMerge/>
          </w:tcPr>
          <w:p w:rsidR="00BE3051" w:rsidRDefault="00BE3051" w:rsidP="003F6449">
            <w:pPr>
              <w:jc w:val="center"/>
              <w:rPr>
                <w:rFonts w:ascii="Times New Roman" w:hAnsi="Times New Roman" w:cs="Times New Roman"/>
                <w:sz w:val="28"/>
                <w:szCs w:val="28"/>
              </w:rPr>
            </w:pPr>
          </w:p>
        </w:tc>
        <w:tc>
          <w:tcPr>
            <w:tcW w:w="2126" w:type="dxa"/>
            <w:vMerge/>
          </w:tcPr>
          <w:p w:rsidR="00BE3051" w:rsidRDefault="00BE3051" w:rsidP="003F6449">
            <w:pPr>
              <w:jc w:val="center"/>
              <w:rPr>
                <w:rFonts w:ascii="Times New Roman" w:hAnsi="Times New Roman" w:cs="Times New Roman"/>
                <w:sz w:val="28"/>
                <w:szCs w:val="28"/>
              </w:rPr>
            </w:pP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01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 а</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389</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75</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939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940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83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83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101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90</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427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автосервис</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158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Рабочая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273</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Механизаторов</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Вампилова.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55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Дзержинского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201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Аларский муниципальный район</w:t>
            </w:r>
          </w:p>
        </w:tc>
        <w:tc>
          <w:tcPr>
            <w:tcW w:w="184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муниципальное образование «Кутулик»</w:t>
            </w:r>
          </w:p>
        </w:tc>
        <w:tc>
          <w:tcPr>
            <w:tcW w:w="1471"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Кутулик</w:t>
            </w:r>
          </w:p>
        </w:tc>
        <w:tc>
          <w:tcPr>
            <w:tcW w:w="982" w:type="dxa"/>
          </w:tcPr>
          <w:p w:rsidR="00BE3051" w:rsidRPr="000D1616"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Вторая  Северная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BE3051" w:rsidRPr="00C97DDD"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A600BA"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603" w:type="dxa"/>
            <w:gridSpan w:val="7"/>
          </w:tcPr>
          <w:p w:rsidR="00BE3051" w:rsidRDefault="00BE3051" w:rsidP="003F6449">
            <w:pPr>
              <w:jc w:val="center"/>
              <w:rPr>
                <w:rFonts w:ascii="Times New Roman" w:hAnsi="Times New Roman" w:cs="Times New Roman"/>
                <w:sz w:val="28"/>
                <w:szCs w:val="28"/>
              </w:rPr>
            </w:pP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30183</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Всего:</w:t>
            </w:r>
          </w:p>
        </w:tc>
        <w:tc>
          <w:tcPr>
            <w:tcW w:w="10603" w:type="dxa"/>
            <w:gridSpan w:val="7"/>
          </w:tcPr>
          <w:p w:rsidR="00BE3051" w:rsidRPr="00100F25" w:rsidRDefault="00BE3051" w:rsidP="003F6449">
            <w:pPr>
              <w:jc w:val="center"/>
              <w:rPr>
                <w:rFonts w:ascii="Times New Roman" w:hAnsi="Times New Roman" w:cs="Times New Roman"/>
                <w:b/>
                <w:sz w:val="28"/>
                <w:szCs w:val="28"/>
              </w:rPr>
            </w:pPr>
          </w:p>
        </w:tc>
        <w:tc>
          <w:tcPr>
            <w:tcW w:w="2126"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100383</w:t>
            </w:r>
          </w:p>
        </w:tc>
      </w:tr>
    </w:tbl>
    <w:p w:rsidR="00BE3051" w:rsidRDefault="00BE3051" w:rsidP="00BE3051">
      <w:pPr>
        <w:jc w:val="center"/>
        <w:rPr>
          <w:rFonts w:ascii="Times New Roman" w:hAnsi="Times New Roman"/>
          <w:sz w:val="28"/>
          <w:szCs w:val="28"/>
        </w:rPr>
        <w:sectPr w:rsidR="00BE3051" w:rsidSect="00BE3051">
          <w:pgSz w:w="16838" w:h="11906" w:orient="landscape"/>
          <w:pgMar w:top="851" w:right="1134" w:bottom="1701" w:left="1134" w:header="709" w:footer="709" w:gutter="0"/>
          <w:cols w:space="708"/>
          <w:docGrid w:linePitch="360"/>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sidR="006E6FEC">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rsidSect="00AF14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CB3" w:rsidRDefault="00285CB3">
      <w:pPr>
        <w:spacing w:after="0" w:line="240" w:lineRule="auto"/>
      </w:pPr>
      <w:r>
        <w:separator/>
      </w:r>
    </w:p>
  </w:endnote>
  <w:endnote w:type="continuationSeparator" w:id="1">
    <w:p w:rsidR="00285CB3" w:rsidRDefault="0028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EC" w:rsidRDefault="00A85019" w:rsidP="00732FBF">
    <w:pPr>
      <w:pStyle w:val="a3"/>
      <w:framePr w:wrap="around" w:vAnchor="text" w:hAnchor="margin" w:xAlign="center" w:y="1"/>
      <w:rPr>
        <w:rStyle w:val="a5"/>
      </w:rPr>
    </w:pPr>
    <w:r>
      <w:rPr>
        <w:rStyle w:val="a5"/>
      </w:rPr>
      <w:fldChar w:fldCharType="begin"/>
    </w:r>
    <w:r w:rsidR="006E6FEC">
      <w:rPr>
        <w:rStyle w:val="a5"/>
      </w:rPr>
      <w:instrText xml:space="preserve">PAGE  </w:instrText>
    </w:r>
    <w:r>
      <w:rPr>
        <w:rStyle w:val="a5"/>
      </w:rPr>
      <w:fldChar w:fldCharType="end"/>
    </w:r>
  </w:p>
  <w:p w:rsidR="006E6FEC" w:rsidRDefault="006E6FE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EC" w:rsidRDefault="006E6F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CB3" w:rsidRDefault="00285CB3">
      <w:pPr>
        <w:spacing w:after="0" w:line="240" w:lineRule="auto"/>
      </w:pPr>
      <w:r>
        <w:separator/>
      </w:r>
    </w:p>
  </w:footnote>
  <w:footnote w:type="continuationSeparator" w:id="1">
    <w:p w:rsidR="00285CB3" w:rsidRDefault="00285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B46DDF"/>
    <w:multiLevelType w:val="hybridMultilevel"/>
    <w:tmpl w:val="A628DC34"/>
    <w:lvl w:ilvl="0" w:tplc="2B26A998">
      <w:start w:val="3"/>
      <w:numFmt w:val="decimal"/>
      <w:lvlText w:val="%1."/>
      <w:lvlJc w:val="left"/>
      <w:pPr>
        <w:ind w:left="1080" w:hanging="360"/>
      </w:pPr>
      <w:rPr>
        <w:rFonts w:eastAsia="MS Mincho"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004B96"/>
    <w:rsid w:val="00073BEF"/>
    <w:rsid w:val="00087086"/>
    <w:rsid w:val="000A1B7F"/>
    <w:rsid w:val="000A1CF7"/>
    <w:rsid w:val="000B1C1D"/>
    <w:rsid w:val="000C73E9"/>
    <w:rsid w:val="000F3543"/>
    <w:rsid w:val="001264C2"/>
    <w:rsid w:val="001A2F2F"/>
    <w:rsid w:val="001C3A1D"/>
    <w:rsid w:val="001D0398"/>
    <w:rsid w:val="001D0643"/>
    <w:rsid w:val="001E2BEE"/>
    <w:rsid w:val="001F54C4"/>
    <w:rsid w:val="001F578C"/>
    <w:rsid w:val="001F761F"/>
    <w:rsid w:val="002615BD"/>
    <w:rsid w:val="0028320C"/>
    <w:rsid w:val="00285CB3"/>
    <w:rsid w:val="00291A00"/>
    <w:rsid w:val="002A2570"/>
    <w:rsid w:val="002A7755"/>
    <w:rsid w:val="002B24D1"/>
    <w:rsid w:val="002B2A22"/>
    <w:rsid w:val="0031720C"/>
    <w:rsid w:val="00335B27"/>
    <w:rsid w:val="003403A0"/>
    <w:rsid w:val="003B0F21"/>
    <w:rsid w:val="003B24C8"/>
    <w:rsid w:val="003F6449"/>
    <w:rsid w:val="00456A6F"/>
    <w:rsid w:val="00484B9A"/>
    <w:rsid w:val="004C47FD"/>
    <w:rsid w:val="004F3F00"/>
    <w:rsid w:val="00507003"/>
    <w:rsid w:val="0056042E"/>
    <w:rsid w:val="005F666E"/>
    <w:rsid w:val="00667F6E"/>
    <w:rsid w:val="006A19EC"/>
    <w:rsid w:val="006B5920"/>
    <w:rsid w:val="006C7FA4"/>
    <w:rsid w:val="006D0138"/>
    <w:rsid w:val="006E14F4"/>
    <w:rsid w:val="006E6FEC"/>
    <w:rsid w:val="00704F3E"/>
    <w:rsid w:val="00732FBF"/>
    <w:rsid w:val="00753BA0"/>
    <w:rsid w:val="00762AEB"/>
    <w:rsid w:val="007D7C31"/>
    <w:rsid w:val="007F7884"/>
    <w:rsid w:val="0080302D"/>
    <w:rsid w:val="00832D33"/>
    <w:rsid w:val="008E0307"/>
    <w:rsid w:val="008E2631"/>
    <w:rsid w:val="00927586"/>
    <w:rsid w:val="009345D0"/>
    <w:rsid w:val="009B6CB3"/>
    <w:rsid w:val="00A30A0F"/>
    <w:rsid w:val="00A85019"/>
    <w:rsid w:val="00A9654C"/>
    <w:rsid w:val="00AA13A2"/>
    <w:rsid w:val="00AF14F5"/>
    <w:rsid w:val="00B100C7"/>
    <w:rsid w:val="00B72B1E"/>
    <w:rsid w:val="00B81EE6"/>
    <w:rsid w:val="00BB7445"/>
    <w:rsid w:val="00BE3051"/>
    <w:rsid w:val="00C56A39"/>
    <w:rsid w:val="00C74028"/>
    <w:rsid w:val="00CC0E54"/>
    <w:rsid w:val="00CE3154"/>
    <w:rsid w:val="00CF18D0"/>
    <w:rsid w:val="00D03DD9"/>
    <w:rsid w:val="00D3181B"/>
    <w:rsid w:val="00D33C89"/>
    <w:rsid w:val="00D831C1"/>
    <w:rsid w:val="00D9673C"/>
    <w:rsid w:val="00DD6273"/>
    <w:rsid w:val="00E6262F"/>
    <w:rsid w:val="00EA193E"/>
    <w:rsid w:val="00F26522"/>
    <w:rsid w:val="00F33F3F"/>
    <w:rsid w:val="00F4384B"/>
    <w:rsid w:val="00F952EC"/>
    <w:rsid w:val="00FA0FD2"/>
    <w:rsid w:val="00FB2A20"/>
    <w:rsid w:val="00FC110A"/>
    <w:rsid w:val="00FD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F5"/>
  </w:style>
  <w:style w:type="paragraph" w:styleId="1">
    <w:name w:val="heading 1"/>
    <w:basedOn w:val="a"/>
    <w:next w:val="a"/>
    <w:link w:val="10"/>
    <w:uiPriority w:val="99"/>
    <w:qFormat/>
    <w:rsid w:val="003403A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customStyle="1" w:styleId="a6">
    <w:name w:val="Нормальный (таблица)"/>
    <w:basedOn w:val="a"/>
    <w:next w:val="a"/>
    <w:uiPriority w:val="99"/>
    <w:rsid w:val="002A25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7">
    <w:name w:val="List Paragraph"/>
    <w:basedOn w:val="a"/>
    <w:uiPriority w:val="34"/>
    <w:qFormat/>
    <w:rsid w:val="002A2570"/>
    <w:pPr>
      <w:spacing w:after="200" w:line="276" w:lineRule="auto"/>
      <w:ind w:left="720"/>
      <w:contextualSpacing/>
    </w:pPr>
    <w:rPr>
      <w:rFonts w:ascii="Calibri" w:eastAsia="MS Mincho" w:hAnsi="Calibri" w:cs="Times New Roman"/>
      <w:lang w:eastAsia="ru-RU"/>
    </w:rPr>
  </w:style>
  <w:style w:type="paragraph" w:styleId="a8">
    <w:name w:val="Balloon Text"/>
    <w:basedOn w:val="a"/>
    <w:link w:val="a9"/>
    <w:uiPriority w:val="99"/>
    <w:semiHidden/>
    <w:unhideWhenUsed/>
    <w:rsid w:val="002A2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0"/>
    <w:rPr>
      <w:rFonts w:ascii="Tahoma" w:hAnsi="Tahoma" w:cs="Tahoma"/>
      <w:sz w:val="16"/>
      <w:szCs w:val="16"/>
    </w:rPr>
  </w:style>
  <w:style w:type="table" w:styleId="aa">
    <w:name w:val="Table Grid"/>
    <w:basedOn w:val="a1"/>
    <w:uiPriority w:val="59"/>
    <w:rsid w:val="002A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403A0"/>
    <w:rPr>
      <w:rFonts w:ascii="Arial" w:eastAsia="Times New Roman" w:hAnsi="Arial" w:cs="Times New Roman"/>
      <w:b/>
      <w:bCs/>
      <w:color w:val="26282F"/>
      <w:sz w:val="24"/>
      <w:szCs w:val="24"/>
      <w:lang w:eastAsia="ru-RU"/>
    </w:rPr>
  </w:style>
  <w:style w:type="paragraph" w:customStyle="1" w:styleId="ConsPlusNonformat">
    <w:name w:val="ConsPlusNonformat"/>
    <w:uiPriority w:val="99"/>
    <w:rsid w:val="00340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3B24C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3B24C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97C1-CFE9-4F36-9613-8104ABD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11</Pages>
  <Words>7406</Words>
  <Characters>42216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пк1</cp:lastModifiedBy>
  <cp:revision>35</cp:revision>
  <cp:lastPrinted>2021-07-26T06:47:00Z</cp:lastPrinted>
  <dcterms:created xsi:type="dcterms:W3CDTF">2019-02-26T10:22:00Z</dcterms:created>
  <dcterms:modified xsi:type="dcterms:W3CDTF">2021-08-25T03:13:00Z</dcterms:modified>
</cp:coreProperties>
</file>